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45F" w:rsidRPr="00807937" w:rsidRDefault="00A4345F" w:rsidP="00A4345F">
      <w:pPr>
        <w:widowControl w:val="0"/>
        <w:tabs>
          <w:tab w:val="center" w:pos="4536"/>
          <w:tab w:val="right" w:pos="7938"/>
          <w:tab w:val="right" w:pos="9639"/>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59264" behindDoc="0" locked="1" layoutInCell="0" allowOverlap="1" wp14:anchorId="19FCAA8D" wp14:editId="0D2793B4">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CCFF6"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E036D5">
        <w:rPr>
          <w:rFonts w:ascii="Arial" w:eastAsia="MS Mincho" w:hAnsi="Arial" w:cs="Arial"/>
          <w:b/>
          <w:bCs/>
          <w:noProof/>
          <w:sz w:val="24"/>
          <w:szCs w:val="24"/>
          <w:lang w:eastAsia="zh-CN"/>
        </w:rPr>
        <w:t xml:space="preserve">3GPP TSG RAN WG1 </w:t>
      </w:r>
      <w:r>
        <w:rPr>
          <w:rFonts w:ascii="Arial" w:eastAsia="MS Mincho" w:hAnsi="Arial" w:cs="Arial"/>
          <w:b/>
          <w:bCs/>
          <w:noProof/>
          <w:sz w:val="24"/>
          <w:szCs w:val="24"/>
          <w:lang w:eastAsia="zh-CN"/>
        </w:rPr>
        <w:t xml:space="preserve">RAN1 </w:t>
      </w:r>
      <w:r w:rsidR="00A419EB">
        <w:rPr>
          <w:rFonts w:ascii="Arial" w:eastAsia="MS Mincho" w:hAnsi="Arial" w:cs="Arial"/>
          <w:b/>
          <w:bCs/>
          <w:noProof/>
          <w:sz w:val="24"/>
          <w:szCs w:val="24"/>
          <w:lang w:eastAsia="zh-CN"/>
        </w:rPr>
        <w:t xml:space="preserve">Meeting Ad-Hoc #2 </w:t>
      </w:r>
      <w:r>
        <w:rPr>
          <w:rFonts w:ascii="Arial" w:eastAsia="新細明體" w:hAnsi="Arial" w:cs="Arial"/>
          <w:b/>
          <w:bCs/>
          <w:noProof/>
          <w:sz w:val="24"/>
          <w:szCs w:val="24"/>
          <w:lang w:eastAsia="zh-TW"/>
        </w:rPr>
        <w:t xml:space="preserve">                                    </w:t>
      </w:r>
      <w:r w:rsidR="00ED01F8">
        <w:rPr>
          <w:rFonts w:ascii="Arial" w:eastAsia="新細明體" w:hAnsi="Arial" w:cs="Arial"/>
          <w:b/>
          <w:bCs/>
          <w:noProof/>
          <w:sz w:val="24"/>
          <w:szCs w:val="24"/>
          <w:lang w:eastAsia="zh-TW"/>
        </w:rPr>
        <w:t xml:space="preserve"> </w:t>
      </w:r>
      <w:r>
        <w:rPr>
          <w:rFonts w:ascii="Arial" w:eastAsia="新細明體" w:hAnsi="Arial" w:cs="Arial"/>
          <w:b/>
          <w:bCs/>
          <w:noProof/>
          <w:sz w:val="24"/>
          <w:szCs w:val="24"/>
          <w:lang w:eastAsia="zh-TW"/>
        </w:rPr>
        <w:t xml:space="preserve"> </w:t>
      </w:r>
      <w:r w:rsidRPr="00C56B60">
        <w:rPr>
          <w:rFonts w:ascii="Arial" w:eastAsia="MS Mincho" w:hAnsi="Arial" w:cs="Arial"/>
          <w:b/>
          <w:bCs/>
          <w:noProof/>
          <w:sz w:val="24"/>
          <w:szCs w:val="24"/>
        </w:rPr>
        <w:t>R1-17</w:t>
      </w:r>
      <w:r w:rsidR="00A419EB">
        <w:rPr>
          <w:rFonts w:ascii="Arial" w:eastAsia="MS Mincho" w:hAnsi="Arial" w:cs="Arial"/>
          <w:b/>
          <w:bCs/>
          <w:noProof/>
          <w:sz w:val="24"/>
          <w:szCs w:val="24"/>
        </w:rPr>
        <w:t>1</w:t>
      </w:r>
      <w:r w:rsidR="00610BEB">
        <w:rPr>
          <w:rFonts w:ascii="Arial" w:eastAsia="MS Mincho" w:hAnsi="Arial" w:cs="Arial"/>
          <w:b/>
          <w:bCs/>
          <w:noProof/>
          <w:sz w:val="24"/>
          <w:szCs w:val="24"/>
        </w:rPr>
        <w:t>1757</w:t>
      </w:r>
    </w:p>
    <w:p w:rsidR="00807937" w:rsidRPr="00807937" w:rsidRDefault="00A419EB" w:rsidP="00A4345F">
      <w:pPr>
        <w:widowControl w:val="0"/>
        <w:tabs>
          <w:tab w:val="center" w:pos="4536"/>
          <w:tab w:val="right" w:pos="8280"/>
          <w:tab w:val="right" w:pos="9781"/>
        </w:tabs>
        <w:autoSpaceDE/>
        <w:autoSpaceDN/>
        <w:adjustRightInd/>
        <w:snapToGrid/>
        <w:spacing w:after="240"/>
        <w:ind w:right="-58"/>
        <w:jc w:val="left"/>
        <w:rPr>
          <w:rFonts w:ascii="Arial" w:eastAsia="新細明體" w:hAnsi="Arial" w:cs="Arial"/>
          <w:b/>
          <w:bCs/>
          <w:noProof/>
          <w:sz w:val="24"/>
          <w:szCs w:val="24"/>
          <w:lang w:eastAsia="zh-TW"/>
        </w:rPr>
      </w:pPr>
      <w:r>
        <w:rPr>
          <w:rFonts w:ascii="Arial" w:eastAsia="新細明體" w:hAnsi="Arial" w:cs="Arial"/>
          <w:b/>
          <w:bCs/>
          <w:noProof/>
          <w:sz w:val="24"/>
          <w:szCs w:val="24"/>
          <w:lang w:eastAsia="zh-TW"/>
        </w:rPr>
        <w:t>Qingdao</w:t>
      </w:r>
      <w:r w:rsidR="00A4345F" w:rsidRPr="00807937">
        <w:rPr>
          <w:rFonts w:ascii="Arial" w:eastAsia="MS Mincho" w:hAnsi="Arial" w:cs="Arial"/>
          <w:b/>
          <w:bCs/>
          <w:noProof/>
          <w:sz w:val="24"/>
          <w:szCs w:val="24"/>
        </w:rPr>
        <w:t xml:space="preserve">, </w:t>
      </w:r>
      <w:r w:rsidR="00A4345F">
        <w:rPr>
          <w:rFonts w:ascii="Arial" w:eastAsia="新細明體" w:hAnsi="Arial" w:cs="Arial"/>
          <w:b/>
          <w:bCs/>
          <w:noProof/>
          <w:sz w:val="24"/>
          <w:szCs w:val="24"/>
          <w:lang w:eastAsia="zh-TW"/>
        </w:rPr>
        <w:t>China</w:t>
      </w:r>
      <w:r w:rsidR="00A4345F" w:rsidRPr="00807937">
        <w:rPr>
          <w:rFonts w:ascii="Arial" w:eastAsia="新細明體" w:hAnsi="Arial" w:cs="Arial" w:hint="eastAsia"/>
          <w:b/>
          <w:bCs/>
          <w:noProof/>
          <w:sz w:val="24"/>
          <w:szCs w:val="24"/>
          <w:lang w:eastAsia="zh-TW"/>
        </w:rPr>
        <w:t>,</w:t>
      </w:r>
      <w:r w:rsidR="00A4345F" w:rsidRPr="00807937">
        <w:rPr>
          <w:rFonts w:ascii="Arial" w:eastAsia="MS Mincho" w:hAnsi="Arial" w:cs="Arial"/>
          <w:b/>
          <w:bCs/>
          <w:noProof/>
          <w:sz w:val="24"/>
          <w:szCs w:val="24"/>
        </w:rPr>
        <w:t xml:space="preserve"> </w:t>
      </w:r>
      <w:r>
        <w:rPr>
          <w:rFonts w:ascii="Arial" w:eastAsia="MS Mincho" w:hAnsi="Arial" w:cs="Arial"/>
          <w:b/>
          <w:bCs/>
          <w:noProof/>
          <w:sz w:val="24"/>
          <w:szCs w:val="24"/>
        </w:rPr>
        <w:t>27</w:t>
      </w:r>
      <w:r w:rsidR="00A4345F">
        <w:rPr>
          <w:rFonts w:ascii="Arial" w:eastAsia="新細明體" w:hAnsi="Arial" w:cs="Arial"/>
          <w:b/>
          <w:bCs/>
          <w:noProof/>
          <w:sz w:val="24"/>
          <w:szCs w:val="24"/>
          <w:vertAlign w:val="superscript"/>
          <w:lang w:eastAsia="zh-TW"/>
        </w:rPr>
        <w:t>th</w:t>
      </w:r>
      <w:r w:rsidR="00A4345F" w:rsidRPr="00807937">
        <w:rPr>
          <w:rFonts w:ascii="Arial" w:eastAsia="MS Mincho" w:hAnsi="Arial" w:cs="Arial"/>
          <w:b/>
          <w:bCs/>
          <w:noProof/>
          <w:sz w:val="24"/>
          <w:szCs w:val="24"/>
        </w:rPr>
        <w:t xml:space="preserve"> –</w:t>
      </w:r>
      <w:r w:rsidR="00A4345F">
        <w:rPr>
          <w:rFonts w:ascii="Arial" w:eastAsia="MS Mincho" w:hAnsi="Arial" w:cs="Arial"/>
          <w:b/>
          <w:bCs/>
          <w:noProof/>
          <w:sz w:val="24"/>
          <w:szCs w:val="24"/>
        </w:rPr>
        <w:t xml:space="preserve"> </w:t>
      </w:r>
      <w:r>
        <w:rPr>
          <w:rFonts w:ascii="Arial" w:eastAsia="MS Mincho" w:hAnsi="Arial" w:cs="Arial"/>
          <w:b/>
          <w:bCs/>
          <w:noProof/>
          <w:sz w:val="24"/>
          <w:szCs w:val="24"/>
        </w:rPr>
        <w:t>30</w:t>
      </w:r>
      <w:r w:rsidR="00A4345F" w:rsidRPr="00807937">
        <w:rPr>
          <w:rFonts w:ascii="Arial" w:eastAsia="新細明體" w:hAnsi="Arial" w:cs="Arial" w:hint="eastAsia"/>
          <w:b/>
          <w:bCs/>
          <w:noProof/>
          <w:sz w:val="24"/>
          <w:szCs w:val="24"/>
          <w:vertAlign w:val="superscript"/>
          <w:lang w:eastAsia="zh-TW"/>
        </w:rPr>
        <w:t>th</w:t>
      </w:r>
      <w:r w:rsidR="00A4345F" w:rsidRPr="00807937">
        <w:rPr>
          <w:rFonts w:ascii="Arial" w:eastAsia="新細明體" w:hAnsi="Arial" w:cs="Arial" w:hint="eastAsia"/>
          <w:b/>
          <w:bCs/>
          <w:noProof/>
          <w:sz w:val="24"/>
          <w:szCs w:val="24"/>
          <w:lang w:eastAsia="zh-TW"/>
        </w:rPr>
        <w:t xml:space="preserve"> </w:t>
      </w:r>
      <w:r>
        <w:rPr>
          <w:rFonts w:ascii="Arial" w:eastAsia="新細明體" w:hAnsi="Arial" w:cs="Arial"/>
          <w:b/>
          <w:bCs/>
          <w:noProof/>
          <w:sz w:val="24"/>
          <w:szCs w:val="24"/>
          <w:lang w:eastAsia="zh-TW"/>
        </w:rPr>
        <w:t>June</w:t>
      </w:r>
      <w:r w:rsidR="00A4345F" w:rsidRPr="00807937">
        <w:rPr>
          <w:rFonts w:ascii="Arial" w:eastAsia="MS Mincho" w:hAnsi="Arial" w:cs="Arial"/>
          <w:b/>
          <w:bCs/>
          <w:noProof/>
          <w:sz w:val="24"/>
          <w:szCs w:val="24"/>
        </w:rPr>
        <w:t xml:space="preserve"> 201</w:t>
      </w:r>
      <w:r w:rsidR="00A4345F">
        <w:rPr>
          <w:rFonts w:ascii="Arial" w:eastAsia="新細明體"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新細明體" w:hAnsi="Arial" w:cs="Arial" w:hint="eastAsia"/>
          <w:b/>
          <w:bCs/>
          <w:noProof/>
          <w:sz w:val="24"/>
          <w:szCs w:val="24"/>
          <w:lang w:eastAsia="zh-TW"/>
        </w:rPr>
        <w:t xml:space="preserve"> </w:t>
      </w:r>
      <w:r w:rsidR="00A419EB">
        <w:rPr>
          <w:rFonts w:ascii="Arial" w:eastAsia="新細明體" w:hAnsi="Arial" w:cs="Arial"/>
          <w:b/>
          <w:bCs/>
          <w:noProof/>
          <w:sz w:val="24"/>
          <w:szCs w:val="24"/>
          <w:lang w:eastAsia="zh-TW"/>
        </w:rPr>
        <w:t>5</w:t>
      </w:r>
      <w:r w:rsidRPr="00807937">
        <w:rPr>
          <w:rFonts w:ascii="Arial" w:eastAsia="新細明體" w:hAnsi="Arial" w:cs="Arial"/>
          <w:b/>
          <w:bCs/>
          <w:noProof/>
          <w:sz w:val="24"/>
          <w:szCs w:val="24"/>
          <w:lang w:eastAsia="zh-TW"/>
        </w:rPr>
        <w:t>.1.</w:t>
      </w:r>
      <w:r w:rsidR="00E71865">
        <w:rPr>
          <w:rFonts w:ascii="Arial" w:eastAsia="新細明體" w:hAnsi="Arial" w:cs="Arial"/>
          <w:b/>
          <w:bCs/>
          <w:noProof/>
          <w:sz w:val="24"/>
          <w:szCs w:val="24"/>
          <w:lang w:eastAsia="zh-TW"/>
        </w:rPr>
        <w:t>4</w:t>
      </w:r>
      <w:r w:rsidRPr="00807937">
        <w:rPr>
          <w:rFonts w:ascii="Arial" w:eastAsia="新細明體" w:hAnsi="Arial" w:cs="Arial"/>
          <w:b/>
          <w:bCs/>
          <w:noProof/>
          <w:sz w:val="24"/>
          <w:szCs w:val="24"/>
          <w:lang w:eastAsia="zh-TW"/>
        </w:rPr>
        <w:t>.</w:t>
      </w:r>
      <w:r w:rsidR="006F6E75">
        <w:rPr>
          <w:rFonts w:ascii="Arial" w:eastAsia="新細明體" w:hAnsi="Arial" w:cs="Arial"/>
          <w:b/>
          <w:bCs/>
          <w:noProof/>
          <w:sz w:val="24"/>
          <w:szCs w:val="24"/>
          <w:lang w:eastAsia="zh-TW"/>
        </w:rPr>
        <w:t>2.</w:t>
      </w:r>
      <w:r w:rsidR="00A4345F">
        <w:rPr>
          <w:rFonts w:ascii="Arial" w:eastAsia="新細明體" w:hAnsi="Arial" w:cs="Arial"/>
          <w:b/>
          <w:bCs/>
          <w:noProof/>
          <w:sz w:val="24"/>
          <w:szCs w:val="24"/>
          <w:lang w:eastAsia="zh-TW"/>
        </w:rPr>
        <w:t>2</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新細明體" w:hAnsi="Arial" w:cs="Arial" w:hint="eastAsia"/>
          <w:b/>
          <w:bCs/>
          <w:noProof/>
          <w:sz w:val="24"/>
          <w:szCs w:val="24"/>
          <w:lang w:eastAsia="zh-TW"/>
        </w:rPr>
        <w:t xml:space="preserve"> </w:t>
      </w:r>
      <w:r w:rsidR="00A419EB" w:rsidRPr="00A419EB">
        <w:rPr>
          <w:rFonts w:ascii="Arial" w:eastAsia="新細明體" w:hAnsi="Arial" w:cs="Arial"/>
          <w:b/>
          <w:bCs/>
          <w:noProof/>
          <w:sz w:val="24"/>
          <w:szCs w:val="24"/>
          <w:lang w:eastAsia="zh-TW"/>
        </w:rPr>
        <w:t>Optimization and comparison of Polar code rate-matching design</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新細明體" w:hAnsiTheme="minorHAnsi" w:cs="Arial"/>
          <w:sz w:val="32"/>
          <w:szCs w:val="32"/>
          <w:lang w:eastAsia="zh-TW"/>
        </w:rPr>
      </w:pPr>
      <w:r w:rsidRPr="00CF595C">
        <w:rPr>
          <w:rFonts w:asciiTheme="minorHAnsi" w:eastAsia="MS Mincho" w:hAnsiTheme="minorHAnsi" w:cs="Arial"/>
          <w:sz w:val="32"/>
          <w:szCs w:val="32"/>
        </w:rPr>
        <w:t>Overview</w:t>
      </w:r>
    </w:p>
    <w:p w:rsidR="00604C0C" w:rsidRPr="00891C5F" w:rsidRDefault="00800FF5" w:rsidP="00BA4048">
      <w:pPr>
        <w:autoSpaceDE/>
        <w:autoSpaceDN/>
        <w:adjustRightInd/>
        <w:snapToGrid/>
        <w:ind w:firstLine="431"/>
        <w:rPr>
          <w:rFonts w:asciiTheme="minorHAnsi" w:hAnsiTheme="minorHAnsi"/>
        </w:rPr>
      </w:pPr>
      <w:r w:rsidRPr="00891C5F">
        <w:rPr>
          <w:rFonts w:asciiTheme="minorHAnsi" w:hAnsiTheme="minorHAnsi"/>
        </w:rPr>
        <w:t xml:space="preserve">In RAN1 </w:t>
      </w:r>
      <w:r w:rsidR="00D560CA">
        <w:rPr>
          <w:rFonts w:asciiTheme="minorHAnsi" w:hAnsiTheme="minorHAnsi"/>
        </w:rPr>
        <w:t>#8</w:t>
      </w:r>
      <w:r w:rsidR="00A419EB">
        <w:rPr>
          <w:rFonts w:asciiTheme="minorHAnsi" w:hAnsiTheme="minorHAnsi"/>
        </w:rPr>
        <w:t>9</w:t>
      </w:r>
      <w:r w:rsidRPr="00891C5F">
        <w:rPr>
          <w:rFonts w:asciiTheme="minorHAnsi" w:hAnsiTheme="minorHAnsi"/>
        </w:rPr>
        <w:t xml:space="preserve"> </w:t>
      </w:r>
      <w:r w:rsidR="00A419EB">
        <w:rPr>
          <w:rFonts w:asciiTheme="minorHAnsi" w:hAnsiTheme="minorHAnsi"/>
        </w:rPr>
        <w:t>Hangzhou</w:t>
      </w:r>
      <w:r w:rsidR="0034241E" w:rsidRPr="00891C5F">
        <w:rPr>
          <w:rFonts w:asciiTheme="minorHAnsi" w:hAnsiTheme="minorHAnsi"/>
        </w:rPr>
        <w:t xml:space="preserve"> meeting</w:t>
      </w:r>
      <w:r w:rsidR="00891C5F" w:rsidRPr="00891C5F">
        <w:rPr>
          <w:rFonts w:asciiTheme="minorHAnsi" w:hAnsiTheme="minorHAnsi"/>
        </w:rPr>
        <w:t xml:space="preserve"> [1]</w:t>
      </w:r>
      <w:r w:rsidR="0034241E" w:rsidRPr="00891C5F">
        <w:rPr>
          <w:rFonts w:asciiTheme="minorHAnsi" w:hAnsiTheme="minorHAnsi"/>
        </w:rPr>
        <w:t xml:space="preserve">, </w:t>
      </w:r>
      <w:r w:rsidR="004B6648">
        <w:rPr>
          <w:rFonts w:asciiTheme="minorHAnsi" w:hAnsiTheme="minorHAnsi"/>
        </w:rPr>
        <w:t>there agreed the following framework for Polar code rate matching</w:t>
      </w:r>
      <w:r w:rsidR="00D560CA">
        <w:rPr>
          <w:rFonts w:asciiTheme="minorHAnsi" w:hAnsiTheme="minorHAnsi"/>
        </w:rPr>
        <w:t>:</w:t>
      </w:r>
    </w:p>
    <w:tbl>
      <w:tblPr>
        <w:tblStyle w:val="TableGrid"/>
        <w:tblW w:w="0" w:type="auto"/>
        <w:tblLook w:val="04A0" w:firstRow="1" w:lastRow="0" w:firstColumn="1" w:lastColumn="0" w:noHBand="0" w:noVBand="1"/>
      </w:tblPr>
      <w:tblGrid>
        <w:gridCol w:w="9307"/>
      </w:tblGrid>
      <w:tr w:rsidR="004B6648" w:rsidTr="004B6648">
        <w:tc>
          <w:tcPr>
            <w:tcW w:w="9307" w:type="dxa"/>
          </w:tcPr>
          <w:p w:rsidR="004B6648" w:rsidRPr="00D374FC" w:rsidRDefault="004B6648" w:rsidP="004B6648">
            <w:pPr>
              <w:rPr>
                <w:rFonts w:eastAsia="MS Mincho"/>
                <w:b/>
                <w:highlight w:val="green"/>
                <w:u w:val="single"/>
                <w:lang w:eastAsia="ja-JP"/>
              </w:rPr>
            </w:pPr>
            <w:r w:rsidRPr="00D374FC">
              <w:rPr>
                <w:rFonts w:eastAsia="MS Mincho"/>
                <w:b/>
                <w:highlight w:val="green"/>
                <w:u w:val="single"/>
                <w:lang w:eastAsia="ja-JP"/>
              </w:rPr>
              <w:t>Agreement:</w:t>
            </w:r>
          </w:p>
          <w:p w:rsidR="004B6648" w:rsidRPr="0032314C" w:rsidRDefault="004B6648" w:rsidP="004B6648">
            <w:pPr>
              <w:rPr>
                <w:rFonts w:eastAsia="MS Mincho"/>
                <w:sz w:val="20"/>
                <w:lang w:eastAsia="ja-JP"/>
              </w:rPr>
            </w:pPr>
            <w:r w:rsidRPr="0032314C">
              <w:rPr>
                <w:rFonts w:eastAsia="MS Mincho"/>
                <w:sz w:val="20"/>
                <w:lang w:eastAsia="ja-JP"/>
              </w:rPr>
              <w:t>After segmentation (if any):</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K is the number of information bits (including CRC if one is attached)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M is the number of coded bits for transmission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 is the smallest power of 2 that is &gt;=M</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M  </w:t>
            </w:r>
            <w:r w:rsidRPr="0032314C">
              <w:rPr>
                <w:rFonts w:eastAsia="MS Mincho"/>
                <w:sz w:val="20"/>
                <w:lang w:eastAsia="ja-JP"/>
              </w:rPr>
              <w:t xml:space="preserve">is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/2     if    M &lt; </w:t>
            </w:r>
            <w:r w:rsidRPr="0032314C">
              <w:rPr>
                <w:rFonts w:eastAsia="MS Mincho"/>
                <w:sz w:val="20"/>
                <w:lang w:val="el-GR" w:eastAsia="ja-JP"/>
              </w:rPr>
              <w:t>β</w:t>
            </w:r>
            <w:r w:rsidRPr="0032314C">
              <w:rPr>
                <w:rFonts w:eastAsia="MS Mincho"/>
                <w:sz w:val="20"/>
                <w:lang w:eastAsia="ja-JP"/>
              </w:rPr>
              <w:t>* N</w:t>
            </w:r>
            <w:r w:rsidRPr="0032314C">
              <w:rPr>
                <w:rFonts w:eastAsia="MS Mincho"/>
                <w:sz w:val="20"/>
                <w:vertAlign w:val="subscript"/>
                <w:lang w:eastAsia="ja-JP"/>
              </w:rPr>
              <w:t xml:space="preserve">DM </w:t>
            </w:r>
            <w:r w:rsidRPr="0032314C">
              <w:rPr>
                <w:rFonts w:eastAsia="MS Mincho"/>
                <w:sz w:val="20"/>
                <w:lang w:eastAsia="ja-JP"/>
              </w:rPr>
              <w:t>/2 and K/M &lt; R</w:t>
            </w:r>
            <w:r w:rsidRPr="0032314C">
              <w:rPr>
                <w:rFonts w:eastAsia="MS Mincho"/>
                <w:sz w:val="20"/>
                <w:vertAlign w:val="subscript"/>
                <w:lang w:eastAsia="ja-JP"/>
              </w:rPr>
              <w:t>repthr</w:t>
            </w:r>
            <w:r w:rsidRPr="0032314C">
              <w:rPr>
                <w:rFonts w:eastAsia="MS Mincho"/>
                <w:sz w:val="20"/>
                <w:lang w:eastAsia="ja-JP"/>
              </w:rPr>
              <w:t>,   1&lt;=</w:t>
            </w:r>
            <w:r w:rsidRPr="0032314C">
              <w:rPr>
                <w:rFonts w:eastAsia="MS Mincho"/>
                <w:sz w:val="20"/>
                <w:lang w:val="el-GR" w:eastAsia="ja-JP"/>
              </w:rPr>
              <w:t>β</w:t>
            </w:r>
            <w:r w:rsidRPr="0032314C">
              <w:rPr>
                <w:rFonts w:eastAsia="MS Mincho"/>
                <w:sz w:val="20"/>
                <w:lang w:eastAsia="ja-JP"/>
              </w:rPr>
              <w:t xml:space="preserve">&lt;2  (exact value FFS; it is not precluded that </w:t>
            </w:r>
            <w:r w:rsidRPr="0032314C">
              <w:rPr>
                <w:rFonts w:eastAsia="MS Mincho"/>
                <w:sz w:val="20"/>
                <w:lang w:val="el-GR" w:eastAsia="ja-JP"/>
              </w:rPr>
              <w:t>β</w:t>
            </w:r>
            <w:r w:rsidRPr="0032314C">
              <w:rPr>
                <w:rFonts w:eastAsia="MS Mincho"/>
                <w:sz w:val="20"/>
                <w:lang w:eastAsia="ja-JP"/>
              </w:rPr>
              <w:t xml:space="preserve"> is a function of N</w:t>
            </w:r>
            <w:r w:rsidRPr="0032314C">
              <w:rPr>
                <w:rFonts w:eastAsia="MS Mincho"/>
                <w:sz w:val="20"/>
                <w:vertAlign w:val="subscript"/>
                <w:lang w:eastAsia="ja-JP"/>
              </w:rPr>
              <w:t>DM</w:t>
            </w:r>
            <w:r w:rsidRPr="0032314C">
              <w:rPr>
                <w:rFonts w:eastAsia="MS Mincho"/>
                <w:sz w:val="20"/>
                <w:lang w:eastAsia="ja-JP"/>
              </w:rPr>
              <w:t>)</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Otherwise, N</w:t>
            </w:r>
            <w:r w:rsidRPr="0032314C">
              <w:rPr>
                <w:rFonts w:eastAsia="MS Mincho"/>
                <w:sz w:val="20"/>
                <w:vertAlign w:val="subscript"/>
                <w:lang w:eastAsia="ja-JP"/>
              </w:rPr>
              <w:t xml:space="preserve">DM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FFS the value of R</w:t>
            </w:r>
            <w:r w:rsidRPr="0032314C">
              <w:rPr>
                <w:rFonts w:eastAsia="MS Mincho"/>
                <w:sz w:val="20"/>
                <w:vertAlign w:val="subscript"/>
                <w:lang w:eastAsia="ja-JP"/>
              </w:rPr>
              <w:t>repthr</w:t>
            </w:r>
            <w:r w:rsidRPr="0032314C">
              <w:rPr>
                <w:rFonts w:eastAsia="MS Mincho"/>
                <w:sz w:val="20"/>
                <w:lang w:eastAsia="ja-JP"/>
              </w:rPr>
              <w:t>;  R</w:t>
            </w:r>
            <w:r w:rsidRPr="0032314C">
              <w:rPr>
                <w:rFonts w:eastAsia="MS Mincho"/>
                <w:sz w:val="20"/>
                <w:vertAlign w:val="subscript"/>
                <w:lang w:eastAsia="ja-JP"/>
              </w:rPr>
              <w:t>repthr</w:t>
            </w:r>
            <w:r w:rsidRPr="0032314C">
              <w:rPr>
                <w:rFonts w:eastAsia="MS Mincho"/>
                <w:sz w:val="20"/>
                <w:lang w:eastAsia="ja-JP"/>
              </w:rPr>
              <w:t xml:space="preserve"> = 0 not precluded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R</w:t>
            </w:r>
            <w:r w:rsidRPr="0032314C">
              <w:rPr>
                <w:rFonts w:eastAsia="MS Mincho"/>
                <w:sz w:val="20"/>
                <w:lang w:eastAsia="ja-JP"/>
              </w:rPr>
              <w:t xml:space="preserve"> is the smallest power of 2 that is &gt;= K/R</w:t>
            </w:r>
            <w:r w:rsidRPr="0032314C">
              <w:rPr>
                <w:rFonts w:eastAsia="MS Mincho"/>
                <w:sz w:val="20"/>
                <w:vertAlign w:val="subscript"/>
                <w:lang w:eastAsia="ja-JP"/>
              </w:rPr>
              <w:t>min</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R</w:t>
            </w:r>
            <w:r w:rsidRPr="0032314C">
              <w:rPr>
                <w:rFonts w:eastAsia="MS Mincho"/>
                <w:sz w:val="20"/>
                <w:vertAlign w:val="subscript"/>
                <w:lang w:eastAsia="ja-JP"/>
              </w:rPr>
              <w:t>min</w:t>
            </w:r>
            <w:r w:rsidRPr="0032314C">
              <w:rPr>
                <w:rFonts w:eastAsia="MS Mincho"/>
                <w:sz w:val="20"/>
                <w:lang w:eastAsia="ja-JP"/>
              </w:rPr>
              <w:t xml:space="preserve"> is the supported minimum coding rate,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~1/12&lt;=R</w:t>
            </w:r>
            <w:r w:rsidRPr="0032314C">
              <w:rPr>
                <w:rFonts w:eastAsia="MS Mincho"/>
                <w:sz w:val="20"/>
                <w:vertAlign w:val="subscript"/>
                <w:lang w:eastAsia="ja-JP"/>
              </w:rPr>
              <w:t>min</w:t>
            </w:r>
            <w:r w:rsidRPr="0032314C">
              <w:rPr>
                <w:rFonts w:eastAsia="MS Mincho"/>
                <w:sz w:val="20"/>
                <w:lang w:eastAsia="ja-JP"/>
              </w:rPr>
              <w:t xml:space="preserve">&lt;=~1/5, FFS the exact value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max</w:t>
            </w:r>
            <w:r w:rsidRPr="0032314C">
              <w:rPr>
                <w:rFonts w:eastAsia="MS Mincho"/>
                <w:sz w:val="20"/>
                <w:lang w:eastAsia="ja-JP"/>
              </w:rPr>
              <w:t xml:space="preserve"> is the maximum supported mother code size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The mother code size N is determined as min(N</w:t>
            </w:r>
            <w:r w:rsidRPr="0032314C">
              <w:rPr>
                <w:rFonts w:eastAsia="MS Mincho"/>
                <w:sz w:val="20"/>
                <w:vertAlign w:val="subscript"/>
                <w:lang w:eastAsia="ja-JP"/>
              </w:rPr>
              <w:t>M</w:t>
            </w:r>
            <w:r w:rsidRPr="0032314C">
              <w:rPr>
                <w:rFonts w:eastAsia="MS Mincho"/>
                <w:sz w:val="20"/>
                <w:lang w:eastAsia="ja-JP"/>
              </w:rPr>
              <w:t>, N</w:t>
            </w:r>
            <w:r w:rsidRPr="0032314C">
              <w:rPr>
                <w:rFonts w:eastAsia="MS Mincho"/>
                <w:sz w:val="20"/>
                <w:vertAlign w:val="subscript"/>
                <w:lang w:eastAsia="ja-JP"/>
              </w:rPr>
              <w:t>R</w:t>
            </w:r>
            <w:r w:rsidRPr="0032314C">
              <w:rPr>
                <w:rFonts w:eastAsia="MS Mincho"/>
                <w:sz w:val="20"/>
                <w:lang w:eastAsia="ja-JP"/>
              </w:rPr>
              <w:t>, N</w:t>
            </w:r>
            <w:r w:rsidRPr="0032314C">
              <w:rPr>
                <w:rFonts w:eastAsia="MS Mincho"/>
                <w:sz w:val="20"/>
                <w:vertAlign w:val="subscript"/>
                <w:lang w:eastAsia="ja-JP"/>
              </w:rPr>
              <w:t>max</w:t>
            </w:r>
            <w:r w:rsidRPr="0032314C">
              <w:rPr>
                <w:rFonts w:eastAsia="MS Mincho"/>
                <w:sz w:val="20"/>
                <w:lang w:eastAsia="ja-JP"/>
              </w:rPr>
              <w:t>)</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Repetition is applied when   M &gt; 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 xml:space="preserve">Puncturing or shortening is applied when M &lt; N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Puncturing for lower code rates, e.g. in cases where code rate &lt;= R</w:t>
            </w:r>
            <w:r w:rsidRPr="0032314C">
              <w:rPr>
                <w:rFonts w:eastAsia="MS Mincho"/>
                <w:sz w:val="20"/>
                <w:vertAlign w:val="subscript"/>
                <w:lang w:eastAsia="ja-JP"/>
              </w:rPr>
              <w:t>psthr</w:t>
            </w:r>
            <w:r w:rsidRPr="0032314C">
              <w:rPr>
                <w:rFonts w:eastAsia="MS Mincho"/>
                <w:sz w:val="20"/>
                <w:lang w:eastAsia="ja-JP"/>
              </w:rPr>
              <w:t xml:space="preserve">, and/or other condition(s)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Shortening for higher code rates, e.g. in cases where code rate &gt; R</w:t>
            </w:r>
            <w:r w:rsidRPr="0032314C">
              <w:rPr>
                <w:rFonts w:eastAsia="MS Mincho"/>
                <w:sz w:val="20"/>
                <w:vertAlign w:val="subscript"/>
                <w:lang w:eastAsia="ja-JP"/>
              </w:rPr>
              <w:t>psthr</w:t>
            </w:r>
            <w:r w:rsidRPr="0032314C">
              <w:rPr>
                <w:rFonts w:eastAsia="MS Mincho"/>
                <w:sz w:val="20"/>
                <w:lang w:eastAsia="ja-JP"/>
              </w:rPr>
              <w:t>, and/or other condition(s)</w:t>
            </w:r>
          </w:p>
          <w:p w:rsidR="004B6648" w:rsidRPr="004B6648" w:rsidRDefault="004B6648" w:rsidP="005602F0">
            <w:pPr>
              <w:numPr>
                <w:ilvl w:val="1"/>
                <w:numId w:val="34"/>
              </w:numPr>
              <w:autoSpaceDE/>
              <w:autoSpaceDN/>
              <w:adjustRightInd/>
              <w:snapToGrid/>
              <w:spacing w:after="0"/>
              <w:jc w:val="left"/>
              <w:rPr>
                <w:rFonts w:eastAsia="MS Mincho"/>
                <w:lang w:eastAsia="ja-JP"/>
              </w:rPr>
            </w:pPr>
            <w:r w:rsidRPr="0032314C">
              <w:rPr>
                <w:rFonts w:eastAsia="MS Mincho"/>
                <w:sz w:val="20"/>
                <w:lang w:eastAsia="ja-JP"/>
              </w:rPr>
              <w:t>Details FFS</w:t>
            </w:r>
          </w:p>
        </w:tc>
      </w:tr>
    </w:tbl>
    <w:p w:rsidR="004B6648" w:rsidRDefault="004B6648" w:rsidP="005602F0">
      <w:pPr>
        <w:autoSpaceDE/>
        <w:autoSpaceDN/>
        <w:adjustRightInd/>
        <w:snapToGrid/>
        <w:rPr>
          <w:rFonts w:asciiTheme="minorHAnsi" w:eastAsia="新細明體" w:hAnsiTheme="minorHAnsi" w:cs="Arial"/>
          <w:lang w:eastAsia="zh-TW"/>
        </w:rPr>
      </w:pPr>
    </w:p>
    <w:p w:rsidR="00977857" w:rsidRDefault="00364DB5" w:rsidP="00364DB5">
      <w:pPr>
        <w:autoSpaceDE/>
        <w:autoSpaceDN/>
        <w:adjustRightInd/>
        <w:snapToGrid/>
        <w:ind w:firstLine="360"/>
        <w:rPr>
          <w:rFonts w:asciiTheme="minorHAnsi" w:eastAsia="新細明體" w:hAnsiTheme="minorHAnsi" w:cs="Arial"/>
          <w:lang w:eastAsia="zh-TW"/>
        </w:rPr>
      </w:pPr>
      <w:r>
        <w:rPr>
          <w:rFonts w:asciiTheme="minorHAnsi" w:eastAsia="新細明體" w:hAnsiTheme="minorHAnsi" w:cs="Arial"/>
          <w:lang w:eastAsia="zh-TW"/>
        </w:rPr>
        <w:t>The principle of the above is to confine the Polar mother code size and optimize the performance by switching between puncturing and shortening schemes. We noticed that the principle has been realized by the unified design in [2]. By further matching</w:t>
      </w:r>
      <w:r w:rsidR="00DC3424">
        <w:rPr>
          <w:rFonts w:asciiTheme="minorHAnsi" w:eastAsia="新細明體" w:hAnsiTheme="minorHAnsi" w:cs="Arial"/>
          <w:lang w:eastAsia="zh-TW"/>
        </w:rPr>
        <w:t xml:space="preserve"> to</w:t>
      </w:r>
      <w:r>
        <w:rPr>
          <w:rFonts w:asciiTheme="minorHAnsi" w:eastAsia="新細明體" w:hAnsiTheme="minorHAnsi" w:cs="Arial"/>
          <w:lang w:eastAsia="zh-TW"/>
        </w:rPr>
        <w:t xml:space="preserve"> the agree</w:t>
      </w:r>
      <w:r w:rsidR="00DC3424">
        <w:rPr>
          <w:rFonts w:asciiTheme="minorHAnsi" w:eastAsia="新細明體" w:hAnsiTheme="minorHAnsi" w:cs="Arial"/>
          <w:lang w:eastAsia="zh-TW"/>
        </w:rPr>
        <w:t>ment</w:t>
      </w:r>
      <w:r>
        <w:rPr>
          <w:rFonts w:asciiTheme="minorHAnsi" w:eastAsia="新細明體" w:hAnsiTheme="minorHAnsi" w:cs="Arial"/>
          <w:lang w:eastAsia="zh-TW"/>
        </w:rPr>
        <w:t xml:space="preserve">, the following </w:t>
      </w:r>
      <w:r w:rsidR="00DC3424">
        <w:rPr>
          <w:rFonts w:asciiTheme="minorHAnsi" w:eastAsia="新細明體" w:hAnsiTheme="minorHAnsi" w:cs="Arial"/>
          <w:lang w:eastAsia="zh-TW"/>
        </w:rPr>
        <w:t>will be</w:t>
      </w:r>
      <w:r>
        <w:rPr>
          <w:rFonts w:asciiTheme="minorHAnsi" w:eastAsia="新細明體" w:hAnsiTheme="minorHAnsi" w:cs="Arial"/>
          <w:lang w:eastAsia="zh-TW"/>
        </w:rPr>
        <w:t xml:space="preserve"> provided in this contribution:</w:t>
      </w:r>
    </w:p>
    <w:p w:rsidR="00CA4585" w:rsidRDefault="00CA4585" w:rsidP="00CA4585">
      <w:pPr>
        <w:pStyle w:val="ListParagraph"/>
        <w:numPr>
          <w:ilvl w:val="0"/>
          <w:numId w:val="35"/>
        </w:numPr>
        <w:autoSpaceDE/>
        <w:autoSpaceDN/>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Specification</w:t>
      </w:r>
      <w:r w:rsidR="00364DB5">
        <w:rPr>
          <w:rFonts w:asciiTheme="minorHAnsi" w:eastAsia="新細明體" w:hAnsiTheme="minorHAnsi" w:cs="Arial"/>
          <w:lang w:eastAsia="zh-TW"/>
        </w:rPr>
        <w:t xml:space="preserve"> and optimization of</w:t>
      </w:r>
      <w:r>
        <w:rPr>
          <w:rFonts w:asciiTheme="minorHAnsi" w:eastAsia="新細明體" w:hAnsiTheme="minorHAnsi" w:cs="Arial"/>
          <w:lang w:eastAsia="zh-TW"/>
        </w:rPr>
        <w:t xml:space="preserve"> framework </w:t>
      </w:r>
      <w:r w:rsidR="00364DB5">
        <w:rPr>
          <w:rFonts w:asciiTheme="minorHAnsi" w:eastAsia="新細明體" w:hAnsiTheme="minorHAnsi" w:cs="Arial"/>
          <w:lang w:eastAsia="zh-TW"/>
        </w:rPr>
        <w:t xml:space="preserve">parameters </w:t>
      </w:r>
      <w:r>
        <w:rPr>
          <w:rFonts w:asciiTheme="minorHAnsi" w:eastAsia="新細明體" w:hAnsiTheme="minorHAnsi" w:cs="Arial"/>
          <w:lang w:eastAsia="zh-TW"/>
        </w:rPr>
        <w:t xml:space="preserve">with the rate-matching </w:t>
      </w:r>
      <w:r w:rsidR="000E337F">
        <w:rPr>
          <w:rFonts w:asciiTheme="minorHAnsi" w:eastAsia="新細明體" w:hAnsiTheme="minorHAnsi" w:cs="Arial"/>
          <w:lang w:eastAsia="zh-TW"/>
        </w:rPr>
        <w:t>design</w:t>
      </w:r>
      <w:r w:rsidR="007118C4">
        <w:rPr>
          <w:rFonts w:asciiTheme="minorHAnsi" w:eastAsia="新細明體" w:hAnsiTheme="minorHAnsi" w:cs="Arial"/>
          <w:lang w:eastAsia="zh-TW"/>
        </w:rPr>
        <w:t xml:space="preserve"> </w:t>
      </w:r>
      <w:r>
        <w:rPr>
          <w:rFonts w:asciiTheme="minorHAnsi" w:eastAsia="新細明體" w:hAnsiTheme="minorHAnsi" w:cs="Arial"/>
          <w:lang w:eastAsia="zh-TW"/>
        </w:rPr>
        <w:t>in [2]</w:t>
      </w:r>
    </w:p>
    <w:p w:rsidR="00CA4585" w:rsidRPr="00CA4585" w:rsidRDefault="00CA4585" w:rsidP="00CA4585">
      <w:pPr>
        <w:pStyle w:val="ListParagraph"/>
        <w:numPr>
          <w:ilvl w:val="0"/>
          <w:numId w:val="35"/>
        </w:numPr>
        <w:autoSpaceDE/>
        <w:autoSpaceDN/>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Comparison to</w:t>
      </w:r>
      <w:r w:rsidR="00DC3424">
        <w:rPr>
          <w:rFonts w:asciiTheme="minorHAnsi" w:eastAsia="新細明體" w:hAnsiTheme="minorHAnsi" w:cs="Arial"/>
          <w:lang w:eastAsia="zh-TW"/>
        </w:rPr>
        <w:t xml:space="preserve"> verify the</w:t>
      </w:r>
      <w:r>
        <w:rPr>
          <w:rFonts w:asciiTheme="minorHAnsi" w:eastAsia="新細明體" w:hAnsiTheme="minorHAnsi" w:cs="Arial"/>
          <w:lang w:eastAsia="zh-TW"/>
        </w:rPr>
        <w:t xml:space="preserve"> </w:t>
      </w:r>
      <w:r w:rsidR="00364DB5">
        <w:rPr>
          <w:rFonts w:asciiTheme="minorHAnsi" w:eastAsia="新細明體" w:hAnsiTheme="minorHAnsi" w:cs="Arial"/>
          <w:lang w:eastAsia="zh-TW"/>
        </w:rPr>
        <w:t>superior performance of the above optimized design</w:t>
      </w:r>
      <w:r>
        <w:rPr>
          <w:rFonts w:asciiTheme="minorHAnsi" w:eastAsia="新細明體" w:hAnsiTheme="minorHAnsi" w:cs="Arial"/>
          <w:lang w:eastAsia="zh-TW"/>
        </w:rPr>
        <w:t xml:space="preserve"> </w:t>
      </w:r>
    </w:p>
    <w:p w:rsidR="00853C95" w:rsidRDefault="00364DB5" w:rsidP="005F49DB">
      <w:pPr>
        <w:pBdr>
          <w:bottom w:val="single" w:sz="6" w:space="1" w:color="auto"/>
        </w:pBd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t>With</w:t>
      </w:r>
      <w:r w:rsidR="000E337F">
        <w:rPr>
          <w:rFonts w:asciiTheme="minorHAnsi" w:eastAsia="新細明體" w:hAnsiTheme="minorHAnsi" w:cs="Arial"/>
          <w:lang w:eastAsia="zh-TW"/>
        </w:rPr>
        <w:t xml:space="preserve"> the best performance and efficient implementation, we therefore suggest the proposed unified rate-matching design </w:t>
      </w:r>
      <w:r>
        <w:rPr>
          <w:rFonts w:asciiTheme="minorHAnsi" w:eastAsia="新細明體" w:hAnsiTheme="minorHAnsi" w:cs="Arial"/>
          <w:lang w:eastAsia="zh-TW"/>
        </w:rPr>
        <w:t>with</w:t>
      </w:r>
      <w:r w:rsidR="000E337F">
        <w:rPr>
          <w:rFonts w:asciiTheme="minorHAnsi" w:eastAsia="新細明體" w:hAnsiTheme="minorHAnsi" w:cs="Arial"/>
          <w:lang w:eastAsia="zh-TW"/>
        </w:rPr>
        <w:t xml:space="preserve"> the optimized framework parameters to be adopted for NR Polar coding. </w:t>
      </w:r>
    </w:p>
    <w:p w:rsidR="00CA4585" w:rsidRDefault="0032314C" w:rsidP="005F49DB">
      <w:pPr>
        <w:pBdr>
          <w:bottom w:val="single" w:sz="6" w:space="1" w:color="auto"/>
        </w:pBd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p>
    <w:p w:rsidR="00826AA3" w:rsidRPr="00680BC8" w:rsidRDefault="001F051A" w:rsidP="00680BC8">
      <w:pPr>
        <w:pStyle w:val="ListParagraph"/>
        <w:numPr>
          <w:ilvl w:val="0"/>
          <w:numId w:val="5"/>
        </w:numPr>
        <w:ind w:firstLineChars="0"/>
        <w:rPr>
          <w:rFonts w:asciiTheme="minorHAnsi" w:eastAsia="新細明體" w:hAnsiTheme="minorHAnsi" w:cs="Arial"/>
          <w:b/>
          <w:sz w:val="32"/>
          <w:szCs w:val="32"/>
          <w:lang w:eastAsia="zh-TW"/>
        </w:rPr>
      </w:pPr>
      <w:r>
        <w:rPr>
          <w:rFonts w:asciiTheme="minorHAnsi" w:eastAsia="新細明體" w:hAnsiTheme="minorHAnsi" w:cs="Arial"/>
          <w:b/>
          <w:sz w:val="32"/>
          <w:szCs w:val="32"/>
          <w:lang w:eastAsia="zh-TW"/>
        </w:rPr>
        <w:t>The Unified</w:t>
      </w:r>
      <w:r w:rsidR="00BF34C1">
        <w:rPr>
          <w:rFonts w:asciiTheme="minorHAnsi" w:eastAsia="新細明體" w:hAnsiTheme="minorHAnsi" w:cs="Arial"/>
          <w:b/>
          <w:sz w:val="32"/>
          <w:szCs w:val="32"/>
          <w:lang w:eastAsia="zh-TW"/>
        </w:rPr>
        <w:t xml:space="preserve"> </w:t>
      </w:r>
      <w:r w:rsidR="00AE3809">
        <w:rPr>
          <w:rFonts w:asciiTheme="minorHAnsi" w:eastAsia="新細明體" w:hAnsiTheme="minorHAnsi" w:cs="Arial"/>
          <w:b/>
          <w:sz w:val="32"/>
          <w:szCs w:val="32"/>
          <w:lang w:eastAsia="zh-TW"/>
        </w:rPr>
        <w:t>R</w:t>
      </w:r>
      <w:r w:rsidR="00BF34C1">
        <w:rPr>
          <w:rFonts w:asciiTheme="minorHAnsi" w:eastAsia="新細明體" w:hAnsiTheme="minorHAnsi" w:cs="Arial"/>
          <w:b/>
          <w:sz w:val="32"/>
          <w:szCs w:val="32"/>
          <w:lang w:eastAsia="zh-TW"/>
        </w:rPr>
        <w:t>ate-</w:t>
      </w:r>
      <w:r w:rsidR="00AE3809">
        <w:rPr>
          <w:rFonts w:asciiTheme="minorHAnsi" w:eastAsia="新細明體" w:hAnsiTheme="minorHAnsi" w:cs="Arial"/>
          <w:b/>
          <w:sz w:val="32"/>
          <w:szCs w:val="32"/>
          <w:lang w:eastAsia="zh-TW"/>
        </w:rPr>
        <w:t>M</w:t>
      </w:r>
      <w:r w:rsidR="00BF34C1">
        <w:rPr>
          <w:rFonts w:asciiTheme="minorHAnsi" w:eastAsia="新細明體" w:hAnsiTheme="minorHAnsi" w:cs="Arial"/>
          <w:b/>
          <w:sz w:val="32"/>
          <w:szCs w:val="32"/>
          <w:lang w:eastAsia="zh-TW"/>
        </w:rPr>
        <w:t xml:space="preserve">atching </w:t>
      </w:r>
      <w:r w:rsidR="00AE3809">
        <w:rPr>
          <w:rFonts w:asciiTheme="minorHAnsi" w:eastAsia="新細明體" w:hAnsiTheme="minorHAnsi" w:cs="Arial"/>
          <w:b/>
          <w:sz w:val="32"/>
          <w:szCs w:val="32"/>
          <w:lang w:eastAsia="zh-TW"/>
        </w:rPr>
        <w:t>D</w:t>
      </w:r>
      <w:r w:rsidR="00BF34C1">
        <w:rPr>
          <w:rFonts w:asciiTheme="minorHAnsi" w:eastAsia="新細明體" w:hAnsiTheme="minorHAnsi" w:cs="Arial"/>
          <w:b/>
          <w:sz w:val="32"/>
          <w:szCs w:val="32"/>
          <w:lang w:eastAsia="zh-TW"/>
        </w:rPr>
        <w:t xml:space="preserve">esign </w:t>
      </w:r>
      <w:r w:rsidR="00AE3809">
        <w:rPr>
          <w:rFonts w:asciiTheme="minorHAnsi" w:eastAsia="新細明體" w:hAnsiTheme="minorHAnsi" w:cs="Arial"/>
          <w:b/>
          <w:sz w:val="32"/>
          <w:szCs w:val="32"/>
          <w:lang w:eastAsia="zh-TW"/>
        </w:rPr>
        <w:t xml:space="preserve">and </w:t>
      </w:r>
      <w:r>
        <w:rPr>
          <w:rFonts w:asciiTheme="minorHAnsi" w:eastAsia="新細明體" w:hAnsiTheme="minorHAnsi" w:cs="Arial"/>
          <w:b/>
          <w:sz w:val="32"/>
          <w:szCs w:val="32"/>
          <w:lang w:eastAsia="zh-TW"/>
        </w:rPr>
        <w:t xml:space="preserve">Parameter </w:t>
      </w:r>
      <w:r w:rsidR="00AE3809">
        <w:rPr>
          <w:rFonts w:asciiTheme="minorHAnsi" w:eastAsia="新細明體" w:hAnsiTheme="minorHAnsi" w:cs="Arial"/>
          <w:b/>
          <w:sz w:val="32"/>
          <w:szCs w:val="32"/>
          <w:lang w:eastAsia="zh-TW"/>
        </w:rPr>
        <w:t>Optimization</w:t>
      </w: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614EB8" w:rsidRDefault="00816638" w:rsidP="00CE7C8C">
      <w:pPr>
        <w:autoSpaceDE/>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In [2], a unified rate matching design based on circular buffer concept is proposed</w:t>
      </w:r>
      <w:r w:rsidR="0076781F">
        <w:rPr>
          <w:rFonts w:asciiTheme="minorHAnsi" w:eastAsia="新細明體" w:hAnsiTheme="minorHAnsi" w:cs="Arial"/>
          <w:lang w:eastAsia="zh-TW"/>
        </w:rPr>
        <w:t xml:space="preserve"> and optimized. The design is illustrated in Fig</w:t>
      </w:r>
      <w:r w:rsidR="001F051A">
        <w:rPr>
          <w:rFonts w:asciiTheme="minorHAnsi" w:eastAsia="新細明體" w:hAnsiTheme="minorHAnsi" w:cs="Arial"/>
          <w:lang w:eastAsia="zh-TW"/>
        </w:rPr>
        <w:t>.</w:t>
      </w:r>
      <w:r w:rsidR="0076781F">
        <w:rPr>
          <w:rFonts w:asciiTheme="minorHAnsi" w:eastAsia="新細明體" w:hAnsiTheme="minorHAnsi" w:cs="Arial"/>
          <w:lang w:eastAsia="zh-TW"/>
        </w:rPr>
        <w:t xml:space="preserve"> 1, and the term “unified”</w:t>
      </w:r>
      <w:r w:rsidR="00DC3424">
        <w:rPr>
          <w:rFonts w:asciiTheme="minorHAnsi" w:eastAsia="新細明體" w:hAnsiTheme="minorHAnsi" w:cs="Arial"/>
          <w:lang w:eastAsia="zh-TW"/>
        </w:rPr>
        <w:t xml:space="preserve"> is to reflect</w:t>
      </w:r>
      <w:r w:rsidR="0076781F">
        <w:rPr>
          <w:rFonts w:asciiTheme="minorHAnsi" w:eastAsia="新細明體" w:hAnsiTheme="minorHAnsi" w:cs="Arial"/>
          <w:lang w:eastAsia="zh-TW"/>
        </w:rPr>
        <w:t xml:space="preserve"> only a common middle-interlacing</w:t>
      </w:r>
      <w:r w:rsidR="00DC3424">
        <w:rPr>
          <w:rFonts w:asciiTheme="minorHAnsi" w:eastAsia="新細明體" w:hAnsiTheme="minorHAnsi" w:cs="Arial"/>
          <w:lang w:eastAsia="zh-TW"/>
        </w:rPr>
        <w:t xml:space="preserve"> </w:t>
      </w:r>
      <w:r w:rsidR="0076781F">
        <w:rPr>
          <w:rFonts w:asciiTheme="minorHAnsi" w:eastAsia="新細明體" w:hAnsiTheme="minorHAnsi" w:cs="Arial"/>
          <w:lang w:eastAsia="zh-TW"/>
        </w:rPr>
        <w:t xml:space="preserve">required </w:t>
      </w:r>
      <w:r w:rsidR="00DC3424">
        <w:rPr>
          <w:rFonts w:asciiTheme="minorHAnsi" w:eastAsia="新細明體" w:hAnsiTheme="minorHAnsi" w:cs="Arial"/>
          <w:lang w:eastAsia="zh-TW"/>
        </w:rPr>
        <w:t>over</w:t>
      </w:r>
      <w:r w:rsidR="001B11A5">
        <w:rPr>
          <w:rFonts w:asciiTheme="minorHAnsi" w:eastAsia="新細明體" w:hAnsiTheme="minorHAnsi" w:cs="Arial"/>
          <w:lang w:eastAsia="zh-TW"/>
        </w:rPr>
        <w:t xml:space="preserve"> encoder output to </w:t>
      </w:r>
      <w:r w:rsidR="0076781F">
        <w:rPr>
          <w:rFonts w:asciiTheme="minorHAnsi" w:eastAsia="新細明體" w:hAnsiTheme="minorHAnsi" w:cs="Arial"/>
          <w:lang w:eastAsia="zh-TW"/>
        </w:rPr>
        <w:t>realiz</w:t>
      </w:r>
      <w:r w:rsidR="001B11A5">
        <w:rPr>
          <w:rFonts w:asciiTheme="minorHAnsi" w:eastAsia="新細明體" w:hAnsiTheme="minorHAnsi" w:cs="Arial"/>
          <w:lang w:eastAsia="zh-TW"/>
        </w:rPr>
        <w:t>e</w:t>
      </w:r>
      <w:r w:rsidR="0076781F">
        <w:rPr>
          <w:rFonts w:asciiTheme="minorHAnsi" w:eastAsia="新細明體" w:hAnsiTheme="minorHAnsi" w:cs="Arial"/>
          <w:lang w:eastAsia="zh-TW"/>
        </w:rPr>
        <w:t xml:space="preserve"> repetition, puncturing and shortening schemes. The three schemes</w:t>
      </w:r>
      <w:r w:rsidR="00DC3424">
        <w:rPr>
          <w:rFonts w:asciiTheme="minorHAnsi" w:eastAsia="新細明體" w:hAnsiTheme="minorHAnsi" w:cs="Arial"/>
          <w:lang w:eastAsia="zh-TW"/>
        </w:rPr>
        <w:t xml:space="preserve"> then</w:t>
      </w:r>
      <w:r w:rsidR="0076781F">
        <w:rPr>
          <w:rFonts w:asciiTheme="minorHAnsi" w:eastAsia="新細明體" w:hAnsiTheme="minorHAnsi" w:cs="Arial"/>
          <w:lang w:eastAsia="zh-TW"/>
        </w:rPr>
        <w:t xml:space="preserve"> </w:t>
      </w:r>
      <w:r w:rsidR="001B11A5">
        <w:rPr>
          <w:rFonts w:asciiTheme="minorHAnsi" w:eastAsia="新細明體" w:hAnsiTheme="minorHAnsi" w:cs="Arial"/>
          <w:lang w:eastAsia="zh-TW"/>
        </w:rPr>
        <w:t xml:space="preserve">only </w:t>
      </w:r>
      <w:r w:rsidR="0076781F">
        <w:rPr>
          <w:rFonts w:asciiTheme="minorHAnsi" w:eastAsia="新細明體" w:hAnsiTheme="minorHAnsi" w:cs="Arial"/>
          <w:lang w:eastAsia="zh-TW"/>
        </w:rPr>
        <w:t>differ</w:t>
      </w:r>
      <w:r w:rsidR="00614EB8">
        <w:rPr>
          <w:rFonts w:asciiTheme="minorHAnsi" w:eastAsia="新細明體" w:hAnsiTheme="minorHAnsi" w:cs="Arial"/>
          <w:lang w:eastAsia="zh-TW"/>
        </w:rPr>
        <w:t xml:space="preserve"> </w:t>
      </w:r>
      <w:r w:rsidR="0076781F">
        <w:rPr>
          <w:rFonts w:asciiTheme="minorHAnsi" w:eastAsia="新細明體" w:hAnsiTheme="minorHAnsi" w:cs="Arial"/>
          <w:lang w:eastAsia="zh-TW"/>
        </w:rPr>
        <w:t xml:space="preserve">in their access </w:t>
      </w:r>
      <w:r w:rsidR="00614EB8">
        <w:rPr>
          <w:rFonts w:asciiTheme="minorHAnsi" w:eastAsia="新細明體" w:hAnsiTheme="minorHAnsi" w:cs="Arial"/>
          <w:lang w:eastAsia="zh-TW"/>
        </w:rPr>
        <w:t xml:space="preserve">start and end </w:t>
      </w:r>
      <w:r w:rsidR="0076781F">
        <w:rPr>
          <w:rFonts w:asciiTheme="minorHAnsi" w:eastAsia="新細明體" w:hAnsiTheme="minorHAnsi" w:cs="Arial"/>
          <w:lang w:eastAsia="zh-TW"/>
        </w:rPr>
        <w:t>to the circular buffer.</w:t>
      </w:r>
      <w:r w:rsidR="00614EB8">
        <w:rPr>
          <w:rFonts w:asciiTheme="minorHAnsi" w:eastAsia="新細明體" w:hAnsiTheme="minorHAnsi" w:cs="Arial"/>
          <w:lang w:eastAsia="zh-TW"/>
        </w:rPr>
        <w:t xml:space="preserve"> In particular, the following advantage</w:t>
      </w:r>
      <w:r w:rsidR="001B11A5">
        <w:rPr>
          <w:rFonts w:asciiTheme="minorHAnsi" w:eastAsia="新細明體" w:hAnsiTheme="minorHAnsi" w:cs="Arial"/>
          <w:lang w:eastAsia="zh-TW"/>
        </w:rPr>
        <w:t>s</w:t>
      </w:r>
      <w:r w:rsidR="00DC3424">
        <w:rPr>
          <w:rFonts w:asciiTheme="minorHAnsi" w:eastAsia="新細明體" w:hAnsiTheme="minorHAnsi" w:cs="Arial"/>
          <w:lang w:eastAsia="zh-TW"/>
        </w:rPr>
        <w:t xml:space="preserve"> can be realized</w:t>
      </w:r>
      <w:r w:rsidR="00614EB8">
        <w:rPr>
          <w:rFonts w:asciiTheme="minorHAnsi" w:eastAsia="新細明體" w:hAnsiTheme="minorHAnsi" w:cs="Arial"/>
          <w:lang w:eastAsia="zh-TW"/>
        </w:rPr>
        <w:t xml:space="preserve"> </w:t>
      </w:r>
      <w:r w:rsidR="001B11A5">
        <w:rPr>
          <w:rFonts w:asciiTheme="minorHAnsi" w:eastAsia="新細明體" w:hAnsiTheme="minorHAnsi" w:cs="Arial"/>
          <w:lang w:eastAsia="zh-TW"/>
        </w:rPr>
        <w:t>with the unified design</w:t>
      </w:r>
      <w:r w:rsidR="00614EB8">
        <w:rPr>
          <w:rFonts w:asciiTheme="minorHAnsi" w:eastAsia="新細明體" w:hAnsiTheme="minorHAnsi" w:cs="Arial"/>
          <w:lang w:eastAsia="zh-TW"/>
        </w:rPr>
        <w:t>:</w:t>
      </w:r>
    </w:p>
    <w:p w:rsidR="00614EB8" w:rsidRDefault="00614EB8" w:rsidP="00614EB8">
      <w:pPr>
        <w:autoSpaceDE/>
        <w:adjustRightInd/>
        <w:snapToGrid/>
        <w:rPr>
          <w:rFonts w:asciiTheme="minorHAnsi" w:eastAsia="新細明體" w:hAnsiTheme="minorHAnsi" w:cs="Arial"/>
          <w:lang w:eastAsia="zh-TW"/>
        </w:rPr>
      </w:pPr>
      <w:r w:rsidRPr="003077BB">
        <w:rPr>
          <w:rFonts w:asciiTheme="minorHAnsi" w:eastAsia="新細明體" w:hAnsiTheme="minorHAnsi" w:cs="Arial"/>
          <w:b/>
          <w:lang w:eastAsia="zh-TW"/>
        </w:rPr>
        <w:lastRenderedPageBreak/>
        <w:t>Observation 1</w:t>
      </w:r>
      <w:r>
        <w:rPr>
          <w:rFonts w:asciiTheme="minorHAnsi" w:eastAsia="新細明體" w:hAnsiTheme="minorHAnsi" w:cs="Arial"/>
          <w:lang w:eastAsia="zh-TW"/>
        </w:rPr>
        <w:t>: The unified rate-matching design with simple middle-interlacing in [2] brings benefits of</w:t>
      </w:r>
    </w:p>
    <w:p w:rsidR="00816638" w:rsidRDefault="00614EB8" w:rsidP="00614EB8">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High parallelism implementation for rate-matching processing in </w:t>
      </w:r>
      <w:r w:rsidR="003077BB">
        <w:rPr>
          <w:rFonts w:asciiTheme="minorHAnsi" w:eastAsia="新細明體" w:hAnsiTheme="minorHAnsi" w:cs="Arial"/>
          <w:lang w:eastAsia="zh-TW"/>
        </w:rPr>
        <w:t xml:space="preserve">both </w:t>
      </w:r>
      <w:r>
        <w:rPr>
          <w:rFonts w:asciiTheme="minorHAnsi" w:eastAsia="新細明體" w:hAnsiTheme="minorHAnsi" w:cs="Arial"/>
          <w:lang w:eastAsia="zh-TW"/>
        </w:rPr>
        <w:t xml:space="preserve">encoder and decoder </w:t>
      </w:r>
    </w:p>
    <w:p w:rsidR="00816638" w:rsidRPr="0032314C" w:rsidRDefault="00614EB8" w:rsidP="003077BB">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Superior performance by properly switching repetition, puncturing and shortening schemes</w:t>
      </w:r>
    </w:p>
    <w:p w:rsidR="0076781F" w:rsidRDefault="0032314C" w:rsidP="0076781F">
      <w:pPr>
        <w:autoSpaceDE/>
        <w:adjustRightInd/>
        <w:snapToGrid/>
        <w:jc w:val="center"/>
        <w:rPr>
          <w:rFonts w:asciiTheme="minorHAnsi" w:eastAsia="新細明體" w:hAnsiTheme="minorHAnsi" w:cs="Arial"/>
          <w:lang w:eastAsia="zh-TW"/>
        </w:rPr>
      </w:pPr>
      <w:r>
        <w:rPr>
          <w:rFonts w:asciiTheme="minorHAnsi" w:eastAsia="新細明體" w:hAnsiTheme="minorHAnsi" w:cs="Arial"/>
          <w:lang w:eastAsia="zh-TW"/>
        </w:rPr>
        <w:br/>
      </w:r>
      <w:r w:rsidR="0076781F">
        <w:rPr>
          <w:rFonts w:asciiTheme="minorHAnsi" w:eastAsia="新細明體" w:hAnsiTheme="minorHAnsi" w:cs="Arial"/>
          <w:noProof/>
          <w:lang w:eastAsia="zh-TW"/>
        </w:rPr>
        <w:drawing>
          <wp:inline distT="0" distB="0" distL="0" distR="0">
            <wp:extent cx="5099478" cy="3714692"/>
            <wp:effectExtent l="0" t="0" r="635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10101" cy="3722430"/>
                    </a:xfrm>
                    <a:prstGeom prst="rect">
                      <a:avLst/>
                    </a:prstGeom>
                    <a:noFill/>
                    <a:ln>
                      <a:noFill/>
                    </a:ln>
                  </pic:spPr>
                </pic:pic>
              </a:graphicData>
            </a:graphic>
          </wp:inline>
        </w:drawing>
      </w:r>
      <w:r w:rsidR="003077BB">
        <w:rPr>
          <w:rFonts w:asciiTheme="minorHAnsi" w:eastAsia="新細明體" w:hAnsiTheme="minorHAnsi" w:cs="Arial"/>
          <w:lang w:eastAsia="zh-TW"/>
        </w:rPr>
        <w:br/>
      </w:r>
      <w:r w:rsidR="003077BB">
        <w:rPr>
          <w:rFonts w:asciiTheme="minorHAnsi" w:eastAsia="新細明體" w:hAnsiTheme="minorHAnsi" w:cs="Arial"/>
          <w:lang w:eastAsia="zh-TW"/>
        </w:rPr>
        <w:br/>
        <w:t xml:space="preserve">Fig. 1: The unified rate-matching design with simple middle-interlacing </w:t>
      </w:r>
      <w:r w:rsidR="00DC3424">
        <w:rPr>
          <w:rFonts w:asciiTheme="minorHAnsi" w:eastAsia="新細明體" w:hAnsiTheme="minorHAnsi" w:cs="Arial"/>
          <w:lang w:eastAsia="zh-TW"/>
        </w:rPr>
        <w:t>over</w:t>
      </w:r>
      <w:r w:rsidR="003077BB">
        <w:rPr>
          <w:rFonts w:asciiTheme="minorHAnsi" w:eastAsia="新細明體" w:hAnsiTheme="minorHAnsi" w:cs="Arial"/>
          <w:lang w:eastAsia="zh-TW"/>
        </w:rPr>
        <w:t xml:space="preserve"> encoder output</w:t>
      </w:r>
      <w:r w:rsidR="003077BB">
        <w:rPr>
          <w:rFonts w:asciiTheme="minorHAnsi" w:eastAsia="新細明體" w:hAnsiTheme="minorHAnsi" w:cs="Arial"/>
          <w:lang w:eastAsia="zh-TW"/>
        </w:rPr>
        <w:br/>
      </w:r>
    </w:p>
    <w:p w:rsidR="003077BB" w:rsidRDefault="003077BB" w:rsidP="001B11A5">
      <w:pPr>
        <w:autoSpaceDE/>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 xml:space="preserve">Mapping </w:t>
      </w:r>
      <w:r w:rsidR="001B11A5">
        <w:rPr>
          <w:rFonts w:asciiTheme="minorHAnsi" w:eastAsia="新細明體" w:hAnsiTheme="minorHAnsi" w:cs="Arial"/>
          <w:lang w:eastAsia="zh-TW"/>
        </w:rPr>
        <w:t>to</w:t>
      </w:r>
      <w:r>
        <w:rPr>
          <w:rFonts w:asciiTheme="minorHAnsi" w:eastAsia="新細明體" w:hAnsiTheme="minorHAnsi" w:cs="Arial"/>
          <w:lang w:eastAsia="zh-TW"/>
        </w:rPr>
        <w:t xml:space="preserve"> the agreed rate-matching framework, the following specification is </w:t>
      </w:r>
      <w:r w:rsidR="001B11A5">
        <w:rPr>
          <w:rFonts w:asciiTheme="minorHAnsi" w:eastAsia="新細明體" w:hAnsiTheme="minorHAnsi" w:cs="Arial"/>
          <w:lang w:eastAsia="zh-TW"/>
        </w:rPr>
        <w:t>then</w:t>
      </w:r>
      <w:r w:rsidR="0032314C">
        <w:rPr>
          <w:rFonts w:asciiTheme="minorHAnsi" w:eastAsia="新細明體" w:hAnsiTheme="minorHAnsi" w:cs="Arial"/>
          <w:lang w:eastAsia="zh-TW"/>
        </w:rPr>
        <w:t xml:space="preserve"> </w:t>
      </w:r>
      <w:r>
        <w:rPr>
          <w:rFonts w:asciiTheme="minorHAnsi" w:eastAsia="新細明體" w:hAnsiTheme="minorHAnsi" w:cs="Arial"/>
          <w:lang w:eastAsia="zh-TW"/>
        </w:rPr>
        <w:t>suggested:</w:t>
      </w:r>
    </w:p>
    <w:tbl>
      <w:tblPr>
        <w:tblStyle w:val="TableGrid"/>
        <w:tblW w:w="0" w:type="auto"/>
        <w:tblLook w:val="04A0" w:firstRow="1" w:lastRow="0" w:firstColumn="1" w:lastColumn="0" w:noHBand="0" w:noVBand="1"/>
      </w:tblPr>
      <w:tblGrid>
        <w:gridCol w:w="9307"/>
      </w:tblGrid>
      <w:tr w:rsidR="003077BB" w:rsidTr="003077BB">
        <w:tc>
          <w:tcPr>
            <w:tcW w:w="9307" w:type="dxa"/>
          </w:tcPr>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K is the number of information bits (including CRC if one is attached)</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M is the number of coded bits for transmission</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 is the smallest power of 2 that is &gt;=M</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M  </w:t>
            </w:r>
            <w:r w:rsidRPr="003077BB">
              <w:rPr>
                <w:rFonts w:asciiTheme="minorHAnsi" w:eastAsia="新細明體" w:hAnsiTheme="minorHAnsi" w:cs="Arial"/>
                <w:lang w:eastAsia="zh-TW"/>
              </w:rPr>
              <w:t xml:space="preserve">is </w:t>
            </w:r>
          </w:p>
          <w:p w:rsidR="00E62914"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/2 if M &lt; </w:t>
            </w:r>
            <w:r w:rsidRPr="003077BB">
              <w:rPr>
                <w:rFonts w:asciiTheme="minorHAnsi" w:eastAsia="新細明體" w:hAnsiTheme="minorHAnsi" w:cs="Arial"/>
                <w:lang w:val="el-GR" w:eastAsia="zh-TW"/>
              </w:rPr>
              <w:t>β</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/2 and K/M &lt; R</w:t>
            </w:r>
            <w:r w:rsidRPr="003077BB">
              <w:rPr>
                <w:rFonts w:asciiTheme="minorHAnsi" w:eastAsia="新細明體" w:hAnsiTheme="minorHAnsi" w:cs="Arial"/>
                <w:vertAlign w:val="subscript"/>
                <w:lang w:eastAsia="zh-TW"/>
              </w:rPr>
              <w:t>repthr</w:t>
            </w:r>
            <w:r w:rsidRPr="003077BB">
              <w:rPr>
                <w:rFonts w:asciiTheme="minorHAnsi" w:eastAsia="新細明體" w:hAnsiTheme="minorHAnsi" w:cs="Arial"/>
                <w:lang w:eastAsia="zh-TW"/>
              </w:rPr>
              <w:t>, where</w:t>
            </w:r>
          </w:p>
          <w:p w:rsidR="00E62914" w:rsidRPr="0032314C" w:rsidRDefault="00FC75CC" w:rsidP="001D02A1">
            <w:pPr>
              <w:numPr>
                <w:ilvl w:val="2"/>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bCs/>
                <w:color w:val="0000FF"/>
                <w:lang w:val="el-GR" w:eastAsia="zh-TW"/>
              </w:rPr>
              <w:t>β</w:t>
            </w:r>
            <w:r w:rsidR="0032314C" w:rsidRPr="0032314C">
              <w:rPr>
                <w:rFonts w:asciiTheme="minorHAnsi" w:eastAsia="新細明體" w:hAnsiTheme="minorHAnsi" w:cs="Arial"/>
                <w:bCs/>
                <w:color w:val="0000FF"/>
                <w:lang w:eastAsia="zh-TW"/>
              </w:rPr>
              <w:t xml:space="preserve"> takes</w:t>
            </w:r>
            <w:r w:rsidRPr="0032314C">
              <w:rPr>
                <w:rFonts w:asciiTheme="minorHAnsi" w:eastAsia="新細明體" w:hAnsiTheme="minorHAnsi" w:cs="Arial"/>
                <w:bCs/>
                <w:color w:val="0000FF"/>
                <w:lang w:eastAsia="zh-TW"/>
              </w:rPr>
              <w:t xml:space="preserve"> </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1 + 1/16</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 xml:space="preserve"> for N</w:t>
            </w:r>
            <w:r w:rsidRPr="0032314C">
              <w:rPr>
                <w:rFonts w:asciiTheme="minorHAnsi" w:eastAsia="新細明體" w:hAnsiTheme="minorHAnsi" w:cs="Arial"/>
                <w:bCs/>
                <w:color w:val="0000FF"/>
                <w:vertAlign w:val="subscript"/>
                <w:lang w:eastAsia="zh-TW"/>
              </w:rPr>
              <w:t xml:space="preserve">DM </w:t>
            </w:r>
            <w:r w:rsidRPr="0032314C">
              <w:rPr>
                <w:rFonts w:asciiTheme="minorHAnsi" w:eastAsia="新細明體" w:hAnsiTheme="minorHAnsi" w:cs="Arial"/>
                <w:bCs/>
                <w:color w:val="0000FF"/>
                <w:lang w:eastAsia="zh-TW"/>
              </w:rPr>
              <w:t xml:space="preserve">&lt;= 256 and </w:t>
            </w:r>
            <w:r w:rsidR="0032314C" w:rsidRPr="0032314C">
              <w:rPr>
                <w:rFonts w:asciiTheme="minorHAnsi" w:eastAsia="新細明體" w:hAnsiTheme="minorHAnsi" w:cs="Arial"/>
                <w:bCs/>
                <w:color w:val="0000FF"/>
                <w:lang w:val="el-GR" w:eastAsia="zh-TW"/>
              </w:rPr>
              <w:t>(</w:t>
            </w:r>
            <w:r w:rsidRPr="0032314C">
              <w:rPr>
                <w:rFonts w:asciiTheme="minorHAnsi" w:eastAsia="新細明體" w:hAnsiTheme="minorHAnsi" w:cs="Arial"/>
                <w:bCs/>
                <w:color w:val="0000FF"/>
                <w:lang w:eastAsia="zh-TW"/>
              </w:rPr>
              <w:t>1 + 1/8</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 xml:space="preserve"> for N</w:t>
            </w:r>
            <w:r w:rsidRPr="0032314C">
              <w:rPr>
                <w:rFonts w:asciiTheme="minorHAnsi" w:eastAsia="新細明體" w:hAnsiTheme="minorHAnsi" w:cs="Arial"/>
                <w:bCs/>
                <w:color w:val="0000FF"/>
                <w:vertAlign w:val="subscript"/>
                <w:lang w:eastAsia="zh-TW"/>
              </w:rPr>
              <w:t xml:space="preserve">DM </w:t>
            </w:r>
            <w:r w:rsidRPr="0032314C">
              <w:rPr>
                <w:rFonts w:asciiTheme="minorHAnsi" w:eastAsia="新細明體" w:hAnsiTheme="minorHAnsi" w:cs="Arial"/>
                <w:bCs/>
                <w:color w:val="0000FF"/>
                <w:lang w:eastAsia="zh-TW"/>
              </w:rPr>
              <w:t>&gt; 256</w:t>
            </w:r>
            <w:r w:rsidR="0032314C" w:rsidRPr="0032314C">
              <w:rPr>
                <w:rFonts w:asciiTheme="minorHAnsi" w:eastAsia="新細明體" w:hAnsiTheme="minorHAnsi" w:cs="Arial"/>
                <w:bCs/>
                <w:color w:val="0000FF"/>
                <w:lang w:eastAsia="zh-TW"/>
              </w:rPr>
              <w:t xml:space="preserve">. </w:t>
            </w:r>
            <w:r w:rsidRPr="0032314C">
              <w:rPr>
                <w:rFonts w:asciiTheme="minorHAnsi" w:eastAsia="新細明體" w:hAnsiTheme="minorHAnsi" w:cs="Arial"/>
                <w:color w:val="0000FF"/>
                <w:lang w:eastAsia="zh-TW"/>
              </w:rPr>
              <w:t>R</w:t>
            </w:r>
            <w:r w:rsidRPr="0032314C">
              <w:rPr>
                <w:rFonts w:asciiTheme="minorHAnsi" w:eastAsia="新細明體" w:hAnsiTheme="minorHAnsi" w:cs="Arial"/>
                <w:color w:val="0000FF"/>
                <w:vertAlign w:val="subscript"/>
                <w:lang w:eastAsia="zh-TW"/>
              </w:rPr>
              <w:t xml:space="preserve">repthr </w:t>
            </w:r>
            <w:r w:rsidRPr="0032314C">
              <w:rPr>
                <w:rFonts w:asciiTheme="minorHAnsi" w:eastAsia="新細明體" w:hAnsiTheme="minorHAnsi" w:cs="Arial"/>
                <w:color w:val="0000FF"/>
                <w:lang w:eastAsia="zh-TW"/>
              </w:rPr>
              <w:t>= 9 / 16</w:t>
            </w:r>
          </w:p>
          <w:p w:rsidR="00E62914"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Otherwise, N</w:t>
            </w:r>
            <w:r w:rsidRPr="003077BB">
              <w:rPr>
                <w:rFonts w:asciiTheme="minorHAnsi" w:eastAsia="新細明體" w:hAnsiTheme="minorHAnsi" w:cs="Arial"/>
                <w:vertAlign w:val="subscript"/>
                <w:lang w:eastAsia="zh-TW"/>
              </w:rPr>
              <w:t xml:space="preserve">DM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xml:space="preserve"> is the smallest power of 2 that is &gt;= K/R</w:t>
            </w:r>
            <w:r w:rsidRPr="003077BB">
              <w:rPr>
                <w:rFonts w:asciiTheme="minorHAnsi" w:eastAsia="新細明體" w:hAnsiTheme="minorHAnsi" w:cs="Arial"/>
                <w:vertAlign w:val="subscript"/>
                <w:lang w:eastAsia="zh-TW"/>
              </w:rPr>
              <w:t>min</w:t>
            </w:r>
          </w:p>
          <w:p w:rsidR="00E62914" w:rsidRPr="0032314C" w:rsidRDefault="00FC75CC" w:rsidP="003077BB">
            <w:pPr>
              <w:numPr>
                <w:ilvl w:val="1"/>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color w:val="0000FF"/>
                <w:lang w:eastAsia="zh-TW"/>
              </w:rPr>
              <w:t>R</w:t>
            </w:r>
            <w:r w:rsidRPr="0032314C">
              <w:rPr>
                <w:rFonts w:asciiTheme="minorHAnsi" w:eastAsia="新細明體" w:hAnsiTheme="minorHAnsi" w:cs="Arial"/>
                <w:color w:val="0000FF"/>
                <w:vertAlign w:val="subscript"/>
                <w:lang w:eastAsia="zh-TW"/>
              </w:rPr>
              <w:t>min</w:t>
            </w:r>
            <w:r w:rsidRPr="0032314C">
              <w:rPr>
                <w:rFonts w:asciiTheme="minorHAnsi" w:eastAsia="新細明體" w:hAnsiTheme="minorHAnsi" w:cs="Arial"/>
                <w:color w:val="0000FF"/>
                <w:lang w:eastAsia="zh-TW"/>
              </w:rPr>
              <w:t xml:space="preserve"> = 1/8 is the supported minimum coding rate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 xml:space="preserve"> is the maximum supported mother code size </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The mother code size N is determined as min(N</w:t>
            </w:r>
            <w:r w:rsidRPr="003077BB">
              <w:rPr>
                <w:rFonts w:asciiTheme="minorHAnsi" w:eastAsia="新細明體" w:hAnsiTheme="minorHAnsi" w:cs="Arial"/>
                <w:vertAlign w:val="subscript"/>
                <w:lang w:eastAsia="zh-TW"/>
              </w:rPr>
              <w:t>M</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Repetition is applied when   M &gt; N</w:t>
            </w:r>
          </w:p>
          <w:p w:rsidR="00E62914"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 xml:space="preserve">Puncturing or shortening is applied when M &lt; N </w:t>
            </w:r>
          </w:p>
          <w:p w:rsidR="003077BB" w:rsidRPr="001B11A5"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2314C">
              <w:rPr>
                <w:rFonts w:asciiTheme="minorHAnsi" w:eastAsia="新細明體" w:hAnsiTheme="minorHAnsi" w:cs="Arial"/>
                <w:color w:val="0000FF"/>
                <w:lang w:eastAsia="zh-TW"/>
              </w:rPr>
              <w:t xml:space="preserve">Puncturing if K/M &lt;= 1/2 and </w:t>
            </w:r>
            <w:r w:rsidRPr="0032314C">
              <w:rPr>
                <w:rFonts w:asciiTheme="minorHAnsi" w:eastAsia="新細明體" w:hAnsiTheme="minorHAnsi" w:cs="Arial"/>
                <w:bCs/>
                <w:color w:val="0000FF"/>
                <w:lang w:eastAsia="zh-TW"/>
              </w:rPr>
              <w:t>K/N</w:t>
            </w:r>
            <w:r w:rsidRPr="0032314C">
              <w:rPr>
                <w:rFonts w:asciiTheme="minorHAnsi" w:eastAsia="新細明體" w:hAnsiTheme="minorHAnsi" w:cs="Arial"/>
                <w:color w:val="0000FF"/>
                <w:lang w:eastAsia="zh-TW"/>
              </w:rPr>
              <w:t xml:space="preserve"> &lt;= 5/16; otherwise, shortening</w:t>
            </w:r>
          </w:p>
          <w:p w:rsidR="001B11A5" w:rsidRPr="001B11A5" w:rsidRDefault="001B11A5" w:rsidP="001B11A5">
            <w:pPr>
              <w:numPr>
                <w:ilvl w:val="1"/>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color w:val="0000FF"/>
                <w:lang w:eastAsia="zh-TW"/>
              </w:rPr>
              <w:t>Circular buffer rate-mat</w:t>
            </w:r>
            <w:r w:rsidR="00DC3424">
              <w:rPr>
                <w:rFonts w:asciiTheme="minorHAnsi" w:eastAsia="新細明體" w:hAnsiTheme="minorHAnsi" w:cs="Arial"/>
                <w:color w:val="0000FF"/>
                <w:lang w:eastAsia="zh-TW"/>
              </w:rPr>
              <w:t>ching with middle-interlacing over</w:t>
            </w:r>
            <w:r w:rsidRPr="0032314C">
              <w:rPr>
                <w:rFonts w:asciiTheme="minorHAnsi" w:eastAsia="新細明體" w:hAnsiTheme="minorHAnsi" w:cs="Arial"/>
                <w:color w:val="0000FF"/>
                <w:lang w:eastAsia="zh-TW"/>
              </w:rPr>
              <w:t xml:space="preserve"> encoder output is adopted</w:t>
            </w:r>
          </w:p>
        </w:tc>
      </w:tr>
    </w:tbl>
    <w:p w:rsidR="00321C43" w:rsidRDefault="003077BB" w:rsidP="0032314C">
      <w:pPr>
        <w:autoSpaceDE/>
        <w:adjustRightInd/>
        <w:snapToGrid/>
        <w:ind w:firstLine="431"/>
        <w:rPr>
          <w:rFonts w:asciiTheme="minorHAnsi" w:eastAsiaTheme="minorEastAsia" w:hAnsiTheme="minorHAnsi"/>
          <w:lang w:eastAsia="zh-TW"/>
        </w:rPr>
      </w:pPr>
      <w:r>
        <w:rPr>
          <w:rFonts w:asciiTheme="minorHAnsi" w:eastAsia="新細明體" w:hAnsiTheme="minorHAnsi" w:cs="Arial"/>
          <w:lang w:eastAsia="zh-TW"/>
        </w:rPr>
        <w:lastRenderedPageBreak/>
        <w:t xml:space="preserve"> </w:t>
      </w:r>
      <w:r w:rsidR="0032314C">
        <w:rPr>
          <w:rFonts w:asciiTheme="minorHAnsi" w:eastAsia="新細明體" w:hAnsiTheme="minorHAnsi" w:cs="Arial"/>
          <w:lang w:eastAsia="zh-TW"/>
        </w:rPr>
        <w:t>To check the performance over different codeblock sizes and different code rates, simulations are conducted according to the following setting:</w:t>
      </w:r>
    </w:p>
    <w:p w:rsidR="00E21F5B" w:rsidRPr="00F111DD" w:rsidRDefault="00E21F5B" w:rsidP="00E21F5B">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lang w:eastAsia="zh-TW"/>
        </w:rPr>
        <w:t xml:space="preserve">Table </w:t>
      </w:r>
      <w:r w:rsidR="0032314C">
        <w:rPr>
          <w:rFonts w:asciiTheme="minorHAnsi" w:eastAsia="新細明體" w:hAnsiTheme="minorHAnsi" w:cs="Arial"/>
          <w:lang w:eastAsia="zh-TW"/>
        </w:rPr>
        <w:t>1</w:t>
      </w:r>
      <w:r w:rsidR="001B11A5">
        <w:rPr>
          <w:rFonts w:asciiTheme="minorHAnsi" w:eastAsia="新細明體" w:hAnsiTheme="minorHAnsi" w:cs="Arial"/>
          <w:lang w:eastAsia="zh-TW"/>
        </w:rPr>
        <w:t>: Simulation setting for</w:t>
      </w:r>
      <w:r w:rsidR="0032314C">
        <w:rPr>
          <w:rFonts w:asciiTheme="minorHAnsi" w:eastAsia="新細明體" w:hAnsiTheme="minorHAnsi" w:cs="Arial"/>
          <w:lang w:eastAsia="zh-TW"/>
        </w:rPr>
        <w:t xml:space="preserve"> the performance of the </w:t>
      </w:r>
      <w:r w:rsidR="00DC3424">
        <w:rPr>
          <w:rFonts w:asciiTheme="minorHAnsi" w:eastAsia="新細明體" w:hAnsiTheme="minorHAnsi" w:cs="Arial"/>
          <w:lang w:eastAsia="zh-TW"/>
        </w:rPr>
        <w:t>unified</w:t>
      </w:r>
      <w:r w:rsidR="0032314C">
        <w:rPr>
          <w:rFonts w:asciiTheme="minorHAnsi" w:eastAsia="新細明體" w:hAnsiTheme="minorHAnsi" w:cs="Arial"/>
          <w:lang w:eastAsia="zh-TW"/>
        </w:rPr>
        <w:t xml:space="preserve"> rate-matching design</w:t>
      </w:r>
    </w:p>
    <w:tbl>
      <w:tblPr>
        <w:tblStyle w:val="GridTable6Colorful"/>
        <w:tblW w:w="9563" w:type="dxa"/>
        <w:jc w:val="center"/>
        <w:tblLook w:val="04A0" w:firstRow="1" w:lastRow="0" w:firstColumn="1" w:lastColumn="0" w:noHBand="0" w:noVBand="1"/>
      </w:tblPr>
      <w:tblGrid>
        <w:gridCol w:w="3823"/>
        <w:gridCol w:w="5740"/>
      </w:tblGrid>
      <w:tr w:rsidR="00E21F5B" w:rsidTr="00C2082D">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b w:val="0"/>
                <w:lang w:eastAsia="zh-TW"/>
              </w:rPr>
            </w:pPr>
            <w:r w:rsidRPr="0026798B">
              <w:rPr>
                <w:rFonts w:asciiTheme="minorHAnsi" w:eastAsia="新細明體" w:hAnsiTheme="minorHAnsi" w:cs="Arial"/>
                <w:lang w:eastAsia="zh-TW"/>
              </w:rPr>
              <w:t>Coding scheme</w:t>
            </w:r>
          </w:p>
        </w:tc>
        <w:tc>
          <w:tcPr>
            <w:tcW w:w="5740" w:type="dxa"/>
            <w:vAlign w:val="center"/>
          </w:tcPr>
          <w:p w:rsidR="00E21F5B" w:rsidRPr="00584E54" w:rsidRDefault="00E21F5B" w:rsidP="00C2082D">
            <w:pPr>
              <w:autoSpaceDE/>
              <w:autoSpaceDN/>
              <w:adjustRightInd/>
              <w:snapToGrid/>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584E54">
              <w:rPr>
                <w:rFonts w:asciiTheme="minorHAnsi" w:hAnsiTheme="minorHAnsi"/>
                <w:b w:val="0"/>
              </w:rPr>
              <w:t xml:space="preserve">Baseline </w:t>
            </w:r>
            <w:r>
              <w:rPr>
                <w:rFonts w:asciiTheme="minorHAnsi" w:hAnsiTheme="minorHAnsi"/>
                <w:b w:val="0"/>
              </w:rPr>
              <w:t xml:space="preserve">CRC-aided </w:t>
            </w:r>
            <w:r w:rsidRPr="00584E54">
              <w:rPr>
                <w:rFonts w:asciiTheme="minorHAnsi" w:hAnsiTheme="minorHAnsi"/>
                <w:b w:val="0"/>
              </w:rPr>
              <w:t>Polar Code</w:t>
            </w:r>
          </w:p>
        </w:tc>
      </w:tr>
      <w:tr w:rsidR="00D2721D"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D2721D" w:rsidRDefault="00D2721D" w:rsidP="00C2082D">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lang w:eastAsia="zh-TW"/>
              </w:rPr>
              <w:t>N</w:t>
            </w:r>
            <w:r w:rsidRPr="001B11A5">
              <w:rPr>
                <w:rFonts w:asciiTheme="minorHAnsi" w:eastAsia="新細明體" w:hAnsiTheme="minorHAnsi" w:cs="Arial"/>
                <w:vertAlign w:val="subscript"/>
                <w:lang w:eastAsia="zh-TW"/>
              </w:rPr>
              <w:t>max</w:t>
            </w:r>
          </w:p>
        </w:tc>
        <w:tc>
          <w:tcPr>
            <w:tcW w:w="5740" w:type="dxa"/>
            <w:vAlign w:val="center"/>
          </w:tcPr>
          <w:p w:rsidR="00D2721D" w:rsidRDefault="00D2721D" w:rsidP="0032314C">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512</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DB71A0" w:rsidP="00C2082D">
            <w:pPr>
              <w:autoSpaceDE/>
              <w:autoSpaceDN/>
              <w:adjustRightInd/>
              <w:snapToGrid/>
              <w:jc w:val="center"/>
              <w:rPr>
                <w:rFonts w:asciiTheme="minorHAnsi" w:eastAsia="新細明體" w:hAnsiTheme="minorHAnsi" w:cs="Arial"/>
                <w:b w:val="0"/>
                <w:lang w:eastAsia="zh-TW"/>
              </w:rPr>
            </w:pPr>
            <w:r>
              <w:rPr>
                <w:rFonts w:asciiTheme="minorHAnsi" w:eastAsia="新細明體" w:hAnsiTheme="minorHAnsi" w:cs="Arial"/>
                <w:lang w:eastAsia="zh-TW"/>
              </w:rPr>
              <w:t>(Info + CRC) bit length (K)</w:t>
            </w:r>
          </w:p>
        </w:tc>
        <w:tc>
          <w:tcPr>
            <w:tcW w:w="5740" w:type="dxa"/>
            <w:vAlign w:val="center"/>
          </w:tcPr>
          <w:p w:rsidR="00E21F5B" w:rsidRPr="0026798B" w:rsidRDefault="0010392A" w:rsidP="0032314C">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[16:</w:t>
            </w:r>
            <w:r w:rsidR="0032314C">
              <w:rPr>
                <w:rFonts w:asciiTheme="minorHAnsi" w:hAnsiTheme="minorHAnsi"/>
              </w:rPr>
              <w:t>4</w:t>
            </w:r>
            <w:r w:rsidR="00AE5672">
              <w:rPr>
                <w:rFonts w:asciiTheme="minorHAnsi" w:hAnsiTheme="minorHAnsi"/>
              </w:rPr>
              <w:t>:12</w:t>
            </w:r>
            <w:r w:rsidR="0028174C">
              <w:rPr>
                <w:rFonts w:asciiTheme="minorHAnsi" w:hAnsiTheme="minorHAnsi"/>
              </w:rPr>
              <w:t>0</w:t>
            </w:r>
            <w:r w:rsidR="00E21F5B">
              <w:rPr>
                <w:rFonts w:asciiTheme="minorHAnsi" w:hAnsiTheme="minorHAnsi"/>
              </w:rPr>
              <w:t>]</w:t>
            </w:r>
            <w:r w:rsidR="00DB71A0">
              <w:rPr>
                <w:rFonts w:asciiTheme="minorHAnsi" w:hAnsiTheme="minorHAnsi"/>
              </w:rPr>
              <w:t xml:space="preserve"> info bit length + 19 CRC bit length</w:t>
            </w:r>
          </w:p>
        </w:tc>
      </w:tr>
      <w:tr w:rsidR="00E21F5B" w:rsidTr="00C2082D">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F0F3A"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Code</w:t>
            </w:r>
            <w:r>
              <w:rPr>
                <w:rFonts w:asciiTheme="minorHAnsi" w:eastAsia="新細明體" w:hAnsiTheme="minorHAnsi" w:cs="Arial"/>
                <w:lang w:eastAsia="zh-TW"/>
              </w:rPr>
              <w:t xml:space="preserve"> rate</w:t>
            </w:r>
            <w:r w:rsidR="00DB71A0">
              <w:rPr>
                <w:rFonts w:asciiTheme="minorHAnsi" w:eastAsia="新細明體" w:hAnsiTheme="minorHAnsi" w:cs="Arial"/>
                <w:lang w:eastAsia="zh-TW"/>
              </w:rPr>
              <w:t xml:space="preserve"> (K/M)</w:t>
            </w:r>
          </w:p>
        </w:tc>
        <w:tc>
          <w:tcPr>
            <w:tcW w:w="5740" w:type="dxa"/>
            <w:vAlign w:val="center"/>
          </w:tcPr>
          <w:p w:rsidR="00E21F5B" w:rsidRPr="0026798B" w:rsidRDefault="00DB71A0" w:rsidP="00B12321">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2/3, 1/2, 2/5, 1/3, 1/4, 1/6, 1/8, 1/12</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hint="eastAsia"/>
                <w:lang w:eastAsia="zh-TW"/>
              </w:rPr>
              <w:t>Rate-matching scheme</w:t>
            </w:r>
            <w:r>
              <w:rPr>
                <w:rFonts w:asciiTheme="minorHAnsi" w:eastAsia="新細明體" w:hAnsiTheme="minorHAnsi" w:cs="Arial"/>
                <w:lang w:eastAsia="zh-TW"/>
              </w:rPr>
              <w:t>s</w:t>
            </w:r>
          </w:p>
        </w:tc>
        <w:tc>
          <w:tcPr>
            <w:tcW w:w="5740" w:type="dxa"/>
            <w:vAlign w:val="center"/>
          </w:tcPr>
          <w:p w:rsidR="00E21F5B" w:rsidRDefault="00DB71A0" w:rsidP="00DB71A0">
            <w:pPr>
              <w:pStyle w:val="ListParagraph"/>
              <w:numPr>
                <w:ilvl w:val="0"/>
                <w:numId w:val="38"/>
              </w:numPr>
              <w:autoSpaceDE/>
              <w:autoSpaceDN/>
              <w:adjustRightInd/>
              <w:snapToGrid/>
              <w:ind w:firstLineChars="0"/>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Circular buffer rate-matching with middle-interlacing</w:t>
            </w:r>
          </w:p>
          <w:p w:rsidR="00DB71A0" w:rsidRPr="00DB71A0" w:rsidRDefault="00DB71A0" w:rsidP="00DB71A0">
            <w:pPr>
              <w:pStyle w:val="ListParagraph"/>
              <w:numPr>
                <w:ilvl w:val="0"/>
                <w:numId w:val="38"/>
              </w:numPr>
              <w:autoSpaceDE/>
              <w:autoSpaceDN/>
              <w:adjustRightInd/>
              <w:snapToGrid/>
              <w:ind w:firstLineChars="0"/>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Parameters optimized for the agreed framework</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Channel type</w:t>
            </w:r>
          </w:p>
        </w:tc>
        <w:tc>
          <w:tcPr>
            <w:tcW w:w="5740" w:type="dxa"/>
            <w:vAlign w:val="center"/>
          </w:tcPr>
          <w:p w:rsidR="00E21F5B" w:rsidRPr="0026798B" w:rsidRDefault="00331380" w:rsidP="00C2082D">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E21F5B" w:rsidRPr="0026798B">
              <w:rPr>
                <w:rFonts w:asciiTheme="minorHAnsi" w:hAnsiTheme="minorHAnsi"/>
              </w:rPr>
              <w:t>AWGN</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Decoding scheme</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331380" w:rsidRDefault="00331380" w:rsidP="00331380">
      <w:pPr>
        <w:rPr>
          <w:rFonts w:asciiTheme="minorHAnsi" w:eastAsiaTheme="minorEastAsia" w:hAnsiTheme="minorHAnsi"/>
          <w:lang w:eastAsia="zh-TW"/>
        </w:rPr>
      </w:pPr>
      <w:r>
        <w:rPr>
          <w:rFonts w:asciiTheme="minorHAnsi" w:eastAsiaTheme="minorEastAsia" w:hAnsiTheme="minorHAnsi"/>
          <w:lang w:eastAsia="zh-TW"/>
        </w:rPr>
        <w:br/>
      </w:r>
      <w:r w:rsidR="00DB71A0">
        <w:rPr>
          <w:rFonts w:asciiTheme="minorHAnsi" w:eastAsiaTheme="minorEastAsia" w:hAnsiTheme="minorHAnsi"/>
          <w:lang w:eastAsia="zh-TW"/>
        </w:rPr>
        <w:t xml:space="preserve">The </w:t>
      </w:r>
      <w:r w:rsidR="001B11A5">
        <w:rPr>
          <w:rFonts w:asciiTheme="minorHAnsi" w:eastAsiaTheme="minorEastAsia" w:hAnsiTheme="minorHAnsi"/>
          <w:lang w:eastAsia="zh-TW"/>
        </w:rPr>
        <w:t>granularity performance is</w:t>
      </w:r>
      <w:r w:rsidR="00DB71A0">
        <w:rPr>
          <w:rFonts w:asciiTheme="minorHAnsi" w:eastAsiaTheme="minorEastAsia" w:hAnsiTheme="minorHAnsi"/>
          <w:lang w:eastAsia="zh-TW"/>
        </w:rPr>
        <w:t xml:space="preserve"> shown in</w:t>
      </w:r>
      <w:r w:rsidR="0042673A">
        <w:rPr>
          <w:rFonts w:asciiTheme="minorHAnsi" w:eastAsiaTheme="minorEastAsia" w:hAnsiTheme="minorHAnsi"/>
          <w:lang w:eastAsia="zh-TW"/>
        </w:rPr>
        <w:t xml:space="preserve"> </w:t>
      </w:r>
      <w:r w:rsidR="00F32FA9">
        <w:rPr>
          <w:rFonts w:asciiTheme="minorHAnsi" w:eastAsiaTheme="minorEastAsia" w:hAnsiTheme="minorHAnsi"/>
          <w:lang w:eastAsia="zh-TW"/>
        </w:rPr>
        <w:t>Fig.</w:t>
      </w:r>
      <w:r w:rsidR="00A14FC4">
        <w:rPr>
          <w:rFonts w:asciiTheme="minorHAnsi" w:eastAsiaTheme="minorEastAsia" w:hAnsiTheme="minorHAnsi"/>
          <w:lang w:eastAsia="zh-TW"/>
        </w:rPr>
        <w:t xml:space="preserve"> </w:t>
      </w:r>
      <w:r w:rsidR="00DB71A0">
        <w:rPr>
          <w:rFonts w:asciiTheme="minorHAnsi" w:eastAsiaTheme="minorEastAsia" w:hAnsiTheme="minorHAnsi"/>
          <w:lang w:eastAsia="zh-TW"/>
        </w:rPr>
        <w:t>2, and one can readily check:</w:t>
      </w:r>
    </w:p>
    <w:p w:rsidR="00DB71A0" w:rsidRPr="00B22B2A" w:rsidRDefault="00866328" w:rsidP="001B11A5">
      <w:pPr>
        <w:rPr>
          <w:rFonts w:asciiTheme="minorHAnsi" w:eastAsiaTheme="minorEastAsia" w:hAnsiTheme="minorHAnsi"/>
          <w:lang w:eastAsia="zh-TW"/>
        </w:rPr>
      </w:pPr>
      <w:r>
        <w:rPr>
          <w:rFonts w:asciiTheme="minorHAnsi" w:eastAsiaTheme="minorEastAsia" w:hAnsiTheme="minorHAnsi"/>
          <w:lang w:eastAsia="zh-TW"/>
        </w:rPr>
        <w:br/>
      </w:r>
      <w:r w:rsidR="00DB71A0" w:rsidRPr="00DB71A0">
        <w:rPr>
          <w:rFonts w:asciiTheme="minorHAnsi" w:eastAsiaTheme="minorEastAsia" w:hAnsiTheme="minorHAnsi"/>
          <w:b/>
          <w:lang w:eastAsia="zh-TW"/>
        </w:rPr>
        <w:t>Observation 2</w:t>
      </w:r>
      <w:r w:rsidR="00DB71A0">
        <w:rPr>
          <w:rFonts w:asciiTheme="minorHAnsi" w:eastAsiaTheme="minorEastAsia" w:hAnsiTheme="minorHAnsi"/>
          <w:lang w:eastAsia="zh-TW"/>
        </w:rPr>
        <w:t xml:space="preserve">: The </w:t>
      </w:r>
      <w:r w:rsidR="00DC3424">
        <w:rPr>
          <w:rFonts w:asciiTheme="minorHAnsi" w:eastAsiaTheme="minorEastAsia" w:hAnsiTheme="minorHAnsi"/>
          <w:lang w:eastAsia="zh-TW"/>
        </w:rPr>
        <w:t>unified</w:t>
      </w:r>
      <w:r w:rsidR="00DB71A0">
        <w:rPr>
          <w:rFonts w:asciiTheme="minorHAnsi" w:eastAsiaTheme="minorEastAsia" w:hAnsiTheme="minorHAnsi"/>
          <w:lang w:eastAsia="zh-TW"/>
        </w:rPr>
        <w:t xml:space="preserve"> rate-matching design </w:t>
      </w:r>
      <w:r w:rsidR="00DC3424">
        <w:rPr>
          <w:rFonts w:asciiTheme="minorHAnsi" w:eastAsiaTheme="minorEastAsia" w:hAnsiTheme="minorHAnsi"/>
          <w:lang w:eastAsia="zh-TW"/>
        </w:rPr>
        <w:t>with optimized</w:t>
      </w:r>
      <w:r w:rsidR="00DB71A0">
        <w:rPr>
          <w:rFonts w:asciiTheme="minorHAnsi" w:eastAsiaTheme="minorEastAsia" w:hAnsiTheme="minorHAnsi"/>
          <w:lang w:eastAsia="zh-TW"/>
        </w:rPr>
        <w:t xml:space="preserve"> </w:t>
      </w:r>
      <w:r w:rsidR="001B11A5">
        <w:rPr>
          <w:rFonts w:asciiTheme="minorHAnsi" w:eastAsiaTheme="minorEastAsia" w:hAnsiTheme="minorHAnsi"/>
          <w:lang w:eastAsia="zh-TW"/>
        </w:rPr>
        <w:t>parameter</w:t>
      </w:r>
      <w:r w:rsidR="00DC3424">
        <w:rPr>
          <w:rFonts w:asciiTheme="minorHAnsi" w:eastAsiaTheme="minorEastAsia" w:hAnsiTheme="minorHAnsi"/>
          <w:lang w:eastAsia="zh-TW"/>
        </w:rPr>
        <w:t>s</w:t>
      </w:r>
      <w:r w:rsidR="00DB71A0">
        <w:rPr>
          <w:rFonts w:asciiTheme="minorHAnsi" w:eastAsiaTheme="minorEastAsia" w:hAnsiTheme="minorHAnsi"/>
          <w:lang w:eastAsia="zh-TW"/>
        </w:rPr>
        <w:t xml:space="preserve"> can</w:t>
      </w:r>
      <w:r w:rsidR="00DC3424">
        <w:rPr>
          <w:rFonts w:asciiTheme="minorHAnsi" w:eastAsiaTheme="minorEastAsia" w:hAnsiTheme="minorHAnsi"/>
          <w:lang w:eastAsia="zh-TW"/>
        </w:rPr>
        <w:t xml:space="preserve"> provide very</w:t>
      </w:r>
      <w:r w:rsidR="001B11A5">
        <w:rPr>
          <w:rFonts w:asciiTheme="minorHAnsi" w:eastAsiaTheme="minorEastAsia" w:hAnsiTheme="minorHAnsi"/>
          <w:lang w:eastAsia="zh-TW"/>
        </w:rPr>
        <w:t xml:space="preserve"> </w:t>
      </w:r>
      <w:r w:rsidR="00FB6BD8">
        <w:rPr>
          <w:rFonts w:asciiTheme="minorHAnsi" w:eastAsiaTheme="minorEastAsia" w:hAnsiTheme="minorHAnsi"/>
          <w:lang w:eastAsia="zh-TW"/>
        </w:rPr>
        <w:t>smooth</w:t>
      </w:r>
      <w:r w:rsidR="001B11A5">
        <w:rPr>
          <w:rFonts w:asciiTheme="minorHAnsi" w:eastAsiaTheme="minorEastAsia" w:hAnsiTheme="minorHAnsi"/>
          <w:lang w:eastAsia="zh-TW"/>
        </w:rPr>
        <w:t xml:space="preserve"> </w:t>
      </w:r>
      <w:r w:rsidR="00DB71A0" w:rsidRPr="00B22B2A">
        <w:rPr>
          <w:rFonts w:asciiTheme="minorHAnsi" w:eastAsiaTheme="minorEastAsia" w:hAnsiTheme="minorHAnsi"/>
          <w:lang w:eastAsia="zh-TW"/>
        </w:rPr>
        <w:t xml:space="preserve">performance for a given code rate value of K/M despite of </w:t>
      </w:r>
      <w:r w:rsidR="00B22B2A" w:rsidRPr="00B22B2A">
        <w:rPr>
          <w:rFonts w:asciiTheme="minorHAnsi" w:eastAsiaTheme="minorEastAsia" w:hAnsiTheme="minorHAnsi"/>
          <w:lang w:eastAsia="zh-TW"/>
        </w:rPr>
        <w:t xml:space="preserve">the switching in mother code size N and </w:t>
      </w:r>
      <w:r w:rsidR="00DC3424">
        <w:rPr>
          <w:rFonts w:asciiTheme="minorHAnsi" w:eastAsiaTheme="minorEastAsia" w:hAnsiTheme="minorHAnsi"/>
          <w:lang w:eastAsia="zh-TW"/>
        </w:rPr>
        <w:t xml:space="preserve">the </w:t>
      </w:r>
      <w:r w:rsidR="00B22B2A" w:rsidRPr="00B22B2A">
        <w:rPr>
          <w:rFonts w:asciiTheme="minorHAnsi" w:eastAsiaTheme="minorEastAsia" w:hAnsiTheme="minorHAnsi"/>
          <w:lang w:eastAsia="zh-TW"/>
        </w:rPr>
        <w:t>underlying rate-matching schemes</w:t>
      </w:r>
      <w:r w:rsidR="00DC3424">
        <w:rPr>
          <w:rFonts w:asciiTheme="minorHAnsi" w:eastAsiaTheme="minorEastAsia" w:hAnsiTheme="minorHAnsi"/>
          <w:lang w:eastAsia="zh-TW"/>
        </w:rPr>
        <w:t>.</w:t>
      </w:r>
      <w:r w:rsidR="00B22B2A" w:rsidRPr="00B22B2A">
        <w:rPr>
          <w:rFonts w:asciiTheme="minorHAnsi" w:eastAsiaTheme="minorEastAsia" w:hAnsiTheme="minorHAnsi"/>
          <w:lang w:eastAsia="zh-TW"/>
        </w:rPr>
        <w:t xml:space="preserve"> </w:t>
      </w:r>
    </w:p>
    <w:p w:rsidR="00CB7017" w:rsidRDefault="00DB71A0" w:rsidP="00B22B2A">
      <w:pPr>
        <w:jc w:val="center"/>
        <w:rPr>
          <w:rFonts w:asciiTheme="minorHAnsi" w:eastAsiaTheme="minorEastAsia" w:hAnsiTheme="minorHAnsi"/>
          <w:lang w:eastAsia="zh-TW"/>
        </w:rPr>
      </w:pPr>
      <w:r>
        <w:rPr>
          <w:rFonts w:asciiTheme="minorHAnsi" w:eastAsiaTheme="minorEastAsia" w:hAnsiTheme="minorHAnsi"/>
          <w:lang w:eastAsia="zh-TW"/>
        </w:rPr>
        <w:br/>
      </w:r>
      <w:r w:rsidRPr="00DB71A0">
        <w:rPr>
          <w:rFonts w:asciiTheme="minorHAnsi" w:eastAsiaTheme="minorEastAsia" w:hAnsiTheme="minorHAnsi"/>
          <w:noProof/>
          <w:lang w:eastAsia="zh-TW"/>
        </w:rPr>
        <w:drawing>
          <wp:inline distT="0" distB="0" distL="0" distR="0" wp14:anchorId="38BB1FC8" wp14:editId="09917B4B">
            <wp:extent cx="5916295" cy="2707640"/>
            <wp:effectExtent l="0" t="0" r="8255"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a:stretch>
                      <a:fillRect/>
                    </a:stretch>
                  </pic:blipFill>
                  <pic:spPr>
                    <a:xfrm>
                      <a:off x="0" y="0"/>
                      <a:ext cx="5916295" cy="2707640"/>
                    </a:xfrm>
                    <a:prstGeom prst="rect">
                      <a:avLst/>
                    </a:prstGeom>
                  </pic:spPr>
                </pic:pic>
              </a:graphicData>
            </a:graphic>
          </wp:inline>
        </w:drawing>
      </w:r>
      <w:r w:rsidR="00B22B2A">
        <w:rPr>
          <w:rFonts w:asciiTheme="minorHAnsi" w:eastAsiaTheme="minorEastAsia" w:hAnsiTheme="minorHAnsi"/>
          <w:lang w:eastAsia="zh-TW"/>
        </w:rPr>
        <w:br/>
      </w:r>
      <w:r w:rsidR="00B22B2A">
        <w:rPr>
          <w:rFonts w:asciiTheme="minorHAnsi" w:eastAsiaTheme="minorEastAsia" w:hAnsiTheme="minorHAnsi"/>
          <w:lang w:eastAsia="zh-TW"/>
        </w:rPr>
        <w:br/>
        <w:t xml:space="preserve">Fig. 2: Granularity performance of the proposed rate matching design and </w:t>
      </w:r>
      <w:r w:rsidR="001B11A5">
        <w:rPr>
          <w:rFonts w:asciiTheme="minorHAnsi" w:eastAsiaTheme="minorEastAsia" w:hAnsiTheme="minorHAnsi"/>
          <w:lang w:eastAsia="zh-TW"/>
        </w:rPr>
        <w:t xml:space="preserve">parameter </w:t>
      </w:r>
      <w:r w:rsidR="00B22B2A">
        <w:rPr>
          <w:rFonts w:asciiTheme="minorHAnsi" w:eastAsiaTheme="minorEastAsia" w:hAnsiTheme="minorHAnsi"/>
          <w:lang w:eastAsia="zh-TW"/>
        </w:rPr>
        <w:t>specification</w:t>
      </w:r>
      <w:r w:rsidR="00B22B2A">
        <w:rPr>
          <w:rFonts w:asciiTheme="minorHAnsi" w:eastAsiaTheme="minorEastAsia" w:hAnsiTheme="minorHAnsi"/>
          <w:lang w:eastAsia="zh-TW"/>
        </w:rPr>
        <w:br/>
      </w:r>
    </w:p>
    <w:p w:rsidR="00513290" w:rsidRPr="00B22B2A" w:rsidRDefault="001B11A5" w:rsidP="001B11A5">
      <w:pPr>
        <w:rPr>
          <w:rFonts w:asciiTheme="minorHAnsi" w:eastAsiaTheme="minorEastAsia" w:hAnsiTheme="minorHAnsi"/>
          <w:lang w:eastAsia="zh-TW"/>
        </w:rPr>
      </w:pPr>
      <w:r>
        <w:rPr>
          <w:rFonts w:asciiTheme="minorHAnsi" w:eastAsiaTheme="minorEastAsia" w:hAnsiTheme="minorHAnsi"/>
          <w:lang w:eastAsia="zh-TW"/>
        </w:rPr>
        <w:t xml:space="preserve">In the parameter specification, </w:t>
      </w:r>
      <w:r w:rsidR="00513290">
        <w:rPr>
          <w:rFonts w:asciiTheme="minorHAnsi" w:eastAsiaTheme="minorEastAsia" w:hAnsiTheme="minorHAnsi"/>
          <w:lang w:eastAsia="zh-TW"/>
        </w:rPr>
        <w:t>R</w:t>
      </w:r>
      <w:r w:rsidR="00513290" w:rsidRPr="001B11A5">
        <w:rPr>
          <w:rFonts w:asciiTheme="minorHAnsi" w:eastAsiaTheme="minorEastAsia" w:hAnsiTheme="minorHAnsi"/>
          <w:vertAlign w:val="subscript"/>
          <w:lang w:eastAsia="zh-TW"/>
        </w:rPr>
        <w:t>min</w:t>
      </w:r>
      <w:r w:rsidR="00513290">
        <w:rPr>
          <w:rFonts w:asciiTheme="minorHAnsi" w:eastAsiaTheme="minorEastAsia" w:hAnsiTheme="minorHAnsi"/>
          <w:lang w:eastAsia="zh-TW"/>
        </w:rPr>
        <w:t xml:space="preserve"> is set to 1/8</w:t>
      </w:r>
      <w:r>
        <w:rPr>
          <w:rFonts w:asciiTheme="minorHAnsi" w:eastAsiaTheme="minorEastAsia" w:hAnsiTheme="minorHAnsi"/>
          <w:lang w:eastAsia="zh-TW"/>
        </w:rPr>
        <w:t xml:space="preserve">, and one can refer to Appendix for </w:t>
      </w:r>
      <w:r w:rsidR="00DC3424">
        <w:rPr>
          <w:rFonts w:asciiTheme="minorHAnsi" w:eastAsiaTheme="minorEastAsia" w:hAnsiTheme="minorHAnsi"/>
          <w:lang w:eastAsia="zh-TW"/>
        </w:rPr>
        <w:t>the examination</w:t>
      </w:r>
      <w:r>
        <w:rPr>
          <w:rFonts w:asciiTheme="minorHAnsi" w:eastAsiaTheme="minorEastAsia" w:hAnsiTheme="minorHAnsi"/>
          <w:lang w:eastAsia="zh-TW"/>
        </w:rPr>
        <w:t>.</w:t>
      </w:r>
    </w:p>
    <w:p w:rsidR="005D14D7" w:rsidRPr="00616E62" w:rsidRDefault="00866328" w:rsidP="00282159">
      <w:pPr>
        <w:pBdr>
          <w:bottom w:val="single" w:sz="6" w:space="1" w:color="auto"/>
        </w:pBdr>
        <w:jc w:val="left"/>
        <w:rPr>
          <w:rFonts w:asciiTheme="minorHAnsi" w:eastAsia="新細明體" w:hAnsiTheme="minorHAnsi" w:cs="Arial"/>
          <w:b/>
          <w:lang w:eastAsia="zh-TW"/>
        </w:rPr>
      </w:pPr>
      <w:r>
        <w:rPr>
          <w:rFonts w:asciiTheme="minorHAnsi" w:eastAsia="新細明體" w:hAnsiTheme="minorHAnsi" w:cs="Arial"/>
          <w:b/>
          <w:lang w:eastAsia="zh-TW"/>
        </w:rPr>
        <w:br/>
      </w:r>
    </w:p>
    <w:p w:rsidR="00E4079A" w:rsidRPr="00E82E1E" w:rsidRDefault="00226DBD" w:rsidP="00E82E1E">
      <w:pPr>
        <w:pStyle w:val="ListParagraph"/>
        <w:numPr>
          <w:ilvl w:val="0"/>
          <w:numId w:val="5"/>
        </w:numPr>
        <w:ind w:firstLineChars="0"/>
        <w:rPr>
          <w:rFonts w:asciiTheme="minorHAnsi" w:eastAsiaTheme="minorEastAsia" w:hAnsiTheme="minorHAnsi"/>
          <w:b/>
          <w:lang w:eastAsia="zh-TW"/>
        </w:rPr>
      </w:pPr>
      <w:r w:rsidRPr="00E82E1E">
        <w:rPr>
          <w:rFonts w:asciiTheme="minorHAnsi" w:hAnsiTheme="minorHAnsi"/>
          <w:b/>
          <w:sz w:val="32"/>
          <w:szCs w:val="26"/>
          <w:lang w:eastAsia="zh-TW"/>
        </w:rPr>
        <w:t>Performance</w:t>
      </w:r>
      <w:r w:rsidR="000620C6" w:rsidRPr="00E82E1E">
        <w:rPr>
          <w:rFonts w:asciiTheme="minorHAnsi" w:hAnsiTheme="minorHAnsi"/>
          <w:b/>
          <w:sz w:val="32"/>
          <w:szCs w:val="26"/>
          <w:lang w:eastAsia="zh-TW"/>
        </w:rPr>
        <w:t xml:space="preserve"> </w:t>
      </w:r>
      <w:r w:rsidR="00B22B2A">
        <w:rPr>
          <w:rFonts w:asciiTheme="minorHAnsi" w:hAnsiTheme="minorHAnsi"/>
          <w:b/>
          <w:sz w:val="32"/>
          <w:szCs w:val="26"/>
          <w:lang w:eastAsia="zh-TW"/>
        </w:rPr>
        <w:t>Comparison</w:t>
      </w:r>
    </w:p>
    <w:p w:rsidR="000C4737" w:rsidRDefault="00B1019A" w:rsidP="000C4737">
      <w:pPr>
        <w:autoSpaceDE/>
        <w:autoSpaceDN/>
        <w:adjustRightInd/>
        <w:snapToGrid/>
        <w:ind w:firstLine="360"/>
        <w:rPr>
          <w:rFonts w:asciiTheme="minorHAnsi" w:eastAsia="新細明體" w:hAnsiTheme="minorHAnsi" w:cs="Arial"/>
          <w:lang w:eastAsia="zh-TW"/>
        </w:rPr>
      </w:pPr>
      <w:r>
        <w:rPr>
          <w:rFonts w:asciiTheme="minorHAnsi" w:eastAsia="新細明體" w:hAnsiTheme="minorHAnsi" w:cs="Arial"/>
          <w:lang w:eastAsia="zh-TW"/>
        </w:rPr>
        <w:t xml:space="preserve">In this Section, performance comparisons are conducted with other rate-matching designs. </w:t>
      </w:r>
      <w:r w:rsidR="000C4737">
        <w:rPr>
          <w:rFonts w:asciiTheme="minorHAnsi" w:eastAsia="新細明體" w:hAnsiTheme="minorHAnsi" w:cs="Arial"/>
          <w:lang w:eastAsia="zh-TW"/>
        </w:rPr>
        <w:t>In Fig</w:t>
      </w:r>
      <w:r w:rsidR="00B8090C">
        <w:rPr>
          <w:rFonts w:asciiTheme="minorHAnsi" w:eastAsia="新細明體" w:hAnsiTheme="minorHAnsi" w:cs="Arial"/>
          <w:lang w:eastAsia="zh-TW"/>
        </w:rPr>
        <w:t>s</w:t>
      </w:r>
      <w:r w:rsidR="000C4737">
        <w:rPr>
          <w:rFonts w:asciiTheme="minorHAnsi" w:eastAsia="新細明體" w:hAnsiTheme="minorHAnsi" w:cs="Arial"/>
          <w:lang w:eastAsia="zh-TW"/>
        </w:rPr>
        <w:t xml:space="preserve"> 3</w:t>
      </w:r>
      <w:r w:rsidR="00B8090C">
        <w:rPr>
          <w:rFonts w:asciiTheme="minorHAnsi" w:eastAsia="新細明體" w:hAnsiTheme="minorHAnsi" w:cs="Arial"/>
          <w:lang w:eastAsia="zh-TW"/>
        </w:rPr>
        <w:t xml:space="preserve"> and 4,</w:t>
      </w:r>
      <w:r w:rsidR="000C4737">
        <w:rPr>
          <w:rFonts w:asciiTheme="minorHAnsi" w:eastAsia="新細明體" w:hAnsiTheme="minorHAnsi" w:cs="Arial"/>
          <w:lang w:eastAsia="zh-TW"/>
        </w:rPr>
        <w:t xml:space="preserve"> we first </w:t>
      </w:r>
      <w:r w:rsidR="00B8090C">
        <w:rPr>
          <w:rFonts w:asciiTheme="minorHAnsi" w:eastAsia="新細明體" w:hAnsiTheme="minorHAnsi" w:cs="Arial"/>
          <w:lang w:eastAsia="zh-TW"/>
        </w:rPr>
        <w:t>compare with</w:t>
      </w:r>
      <w:r w:rsidR="000C4737">
        <w:rPr>
          <w:rFonts w:asciiTheme="minorHAnsi" w:eastAsia="新細明體" w:hAnsiTheme="minorHAnsi" w:cs="Arial"/>
          <w:lang w:eastAsia="zh-TW"/>
        </w:rPr>
        <w:t xml:space="preserve"> </w:t>
      </w:r>
      <w:r w:rsidR="0071736B">
        <w:rPr>
          <w:rFonts w:asciiTheme="minorHAnsi" w:eastAsia="新細明體" w:hAnsiTheme="minorHAnsi" w:cs="Arial"/>
          <w:lang w:eastAsia="zh-TW"/>
        </w:rPr>
        <w:t>Bit-Reversal</w:t>
      </w:r>
      <w:r w:rsidR="000C4737">
        <w:rPr>
          <w:rFonts w:asciiTheme="minorHAnsi" w:eastAsia="新細明體" w:hAnsiTheme="minorHAnsi" w:cs="Arial"/>
          <w:lang w:eastAsia="zh-TW"/>
        </w:rPr>
        <w:t xml:space="preserve"> </w:t>
      </w:r>
      <w:r w:rsidR="0071736B">
        <w:rPr>
          <w:rFonts w:asciiTheme="minorHAnsi" w:eastAsia="新細明體" w:hAnsiTheme="minorHAnsi" w:cs="Arial"/>
          <w:lang w:eastAsia="zh-TW"/>
        </w:rPr>
        <w:t>S</w:t>
      </w:r>
      <w:r w:rsidR="000C4737">
        <w:rPr>
          <w:rFonts w:asciiTheme="minorHAnsi" w:eastAsia="新細明體" w:hAnsiTheme="minorHAnsi" w:cs="Arial"/>
          <w:lang w:eastAsia="zh-TW"/>
        </w:rPr>
        <w:t>hortening scheme</w:t>
      </w:r>
      <w:r w:rsidR="00B8090C">
        <w:rPr>
          <w:rFonts w:asciiTheme="minorHAnsi" w:eastAsia="新細明體" w:hAnsiTheme="minorHAnsi" w:cs="Arial"/>
          <w:lang w:eastAsia="zh-TW"/>
        </w:rPr>
        <w:t xml:space="preserve"> [3]</w:t>
      </w:r>
      <w:r>
        <w:rPr>
          <w:rFonts w:asciiTheme="minorHAnsi" w:eastAsia="新細明體" w:hAnsiTheme="minorHAnsi" w:cs="Arial"/>
          <w:lang w:eastAsia="zh-TW"/>
        </w:rPr>
        <w:t xml:space="preserve"> that can provide universally good </w:t>
      </w:r>
      <w:r>
        <w:rPr>
          <w:rFonts w:asciiTheme="minorHAnsi" w:eastAsia="新細明體" w:hAnsiTheme="minorHAnsi" w:cs="Arial"/>
          <w:lang w:eastAsia="zh-TW"/>
        </w:rPr>
        <w:lastRenderedPageBreak/>
        <w:t>performance</w:t>
      </w:r>
      <w:r w:rsidR="00B8090C">
        <w:rPr>
          <w:rFonts w:asciiTheme="minorHAnsi" w:eastAsia="新細明體" w:hAnsiTheme="minorHAnsi" w:cs="Arial"/>
          <w:lang w:eastAsia="zh-TW"/>
        </w:rPr>
        <w:t xml:space="preserve">. The curves with code rates </w:t>
      </w:r>
      <w:r>
        <w:rPr>
          <w:rFonts w:asciiTheme="minorHAnsi" w:eastAsia="新細明體" w:hAnsiTheme="minorHAnsi" w:cs="Arial"/>
          <w:lang w:eastAsia="zh-TW"/>
        </w:rPr>
        <w:t xml:space="preserve">2/3 to </w:t>
      </w:r>
      <w:r w:rsidR="00B8090C">
        <w:rPr>
          <w:rFonts w:asciiTheme="minorHAnsi" w:eastAsia="新細明體" w:hAnsiTheme="minorHAnsi" w:cs="Arial"/>
          <w:lang w:eastAsia="zh-TW"/>
        </w:rPr>
        <w:t xml:space="preserve">1/4 are compared in Fig. 3 with K </w:t>
      </w:r>
      <w:r>
        <w:rPr>
          <w:rFonts w:asciiTheme="minorHAnsi" w:eastAsia="新細明體" w:hAnsiTheme="minorHAnsi" w:cs="Arial"/>
          <w:lang w:eastAsia="zh-TW"/>
        </w:rPr>
        <w:t>value</w:t>
      </w:r>
      <w:r w:rsidR="00B8090C">
        <w:rPr>
          <w:rFonts w:asciiTheme="minorHAnsi" w:eastAsia="新細明體" w:hAnsiTheme="minorHAnsi" w:cs="Arial"/>
          <w:lang w:eastAsia="zh-TW"/>
        </w:rPr>
        <w:t xml:space="preserve"> up to </w:t>
      </w:r>
      <w:r>
        <w:rPr>
          <w:rFonts w:asciiTheme="minorHAnsi" w:eastAsia="新細明體" w:hAnsiTheme="minorHAnsi" w:cs="Arial"/>
          <w:lang w:eastAsia="zh-TW"/>
        </w:rPr>
        <w:t xml:space="preserve">139 bits, i.e., 120 </w:t>
      </w:r>
      <w:r w:rsidR="00B8090C">
        <w:rPr>
          <w:rFonts w:asciiTheme="minorHAnsi" w:eastAsia="新細明體" w:hAnsiTheme="minorHAnsi" w:cs="Arial"/>
          <w:lang w:eastAsia="zh-TW"/>
        </w:rPr>
        <w:t xml:space="preserve">info </w:t>
      </w:r>
      <w:r>
        <w:rPr>
          <w:rFonts w:asciiTheme="minorHAnsi" w:eastAsia="新細明體" w:hAnsiTheme="minorHAnsi" w:cs="Arial"/>
          <w:lang w:eastAsia="zh-TW"/>
        </w:rPr>
        <w:t xml:space="preserve">bits </w:t>
      </w:r>
      <w:r w:rsidR="00B8090C">
        <w:rPr>
          <w:rFonts w:asciiTheme="minorHAnsi" w:eastAsia="新細明體" w:hAnsiTheme="minorHAnsi" w:cs="Arial"/>
          <w:lang w:eastAsia="zh-TW"/>
        </w:rPr>
        <w:t>+ 19 CRC bits. For code rates 1/6</w:t>
      </w:r>
      <w:r>
        <w:rPr>
          <w:rFonts w:asciiTheme="minorHAnsi" w:eastAsia="新細明體" w:hAnsiTheme="minorHAnsi" w:cs="Arial"/>
          <w:lang w:eastAsia="zh-TW"/>
        </w:rPr>
        <w:t xml:space="preserve"> to</w:t>
      </w:r>
      <w:r w:rsidR="00B8090C">
        <w:rPr>
          <w:rFonts w:asciiTheme="minorHAnsi" w:eastAsia="新細明體" w:hAnsiTheme="minorHAnsi" w:cs="Arial"/>
          <w:lang w:eastAsia="zh-TW"/>
        </w:rPr>
        <w:t xml:space="preserve"> 1/12, K </w:t>
      </w:r>
      <w:r>
        <w:rPr>
          <w:rFonts w:asciiTheme="minorHAnsi" w:eastAsia="新細明體" w:hAnsiTheme="minorHAnsi" w:cs="Arial"/>
          <w:lang w:eastAsia="zh-TW"/>
        </w:rPr>
        <w:t>value</w:t>
      </w:r>
      <w:r w:rsidR="00B8090C">
        <w:rPr>
          <w:rFonts w:asciiTheme="minorHAnsi" w:eastAsia="新細明體" w:hAnsiTheme="minorHAnsi" w:cs="Arial"/>
          <w:lang w:eastAsia="zh-TW"/>
        </w:rPr>
        <w:t xml:space="preserve"> is up to </w:t>
      </w:r>
      <w:r>
        <w:rPr>
          <w:rFonts w:asciiTheme="minorHAnsi" w:eastAsia="新細明體" w:hAnsiTheme="minorHAnsi" w:cs="Arial"/>
          <w:lang w:eastAsia="zh-TW"/>
        </w:rPr>
        <w:t xml:space="preserve">83 bits, i.e., </w:t>
      </w:r>
      <w:r w:rsidR="00B8090C">
        <w:rPr>
          <w:rFonts w:asciiTheme="minorHAnsi" w:eastAsia="新細明體" w:hAnsiTheme="minorHAnsi" w:cs="Arial"/>
          <w:lang w:eastAsia="zh-TW"/>
        </w:rPr>
        <w:t>64 info bits + 19 CRC bits</w:t>
      </w:r>
      <w:r>
        <w:rPr>
          <w:rFonts w:asciiTheme="minorHAnsi" w:eastAsia="新細明體" w:hAnsiTheme="minorHAnsi" w:cs="Arial"/>
          <w:lang w:eastAsia="zh-TW"/>
        </w:rPr>
        <w:t xml:space="preserve"> </w:t>
      </w:r>
      <w:r w:rsidR="00DC3424">
        <w:rPr>
          <w:rFonts w:asciiTheme="minorHAnsi" w:eastAsia="新細明體" w:hAnsiTheme="minorHAnsi" w:cs="Arial"/>
          <w:lang w:eastAsia="zh-TW"/>
        </w:rPr>
        <w:t>for</w:t>
      </w:r>
      <w:r w:rsidR="00B8090C">
        <w:rPr>
          <w:rFonts w:asciiTheme="minorHAnsi" w:eastAsia="新細明體" w:hAnsiTheme="minorHAnsi" w:cs="Arial"/>
          <w:lang w:eastAsia="zh-TW"/>
        </w:rPr>
        <w:t xml:space="preserve"> exclud</w:t>
      </w:r>
      <w:r w:rsidR="00DC3424">
        <w:rPr>
          <w:rFonts w:asciiTheme="minorHAnsi" w:eastAsia="新細明體" w:hAnsiTheme="minorHAnsi" w:cs="Arial"/>
          <w:lang w:eastAsia="zh-TW"/>
        </w:rPr>
        <w:t>ing</w:t>
      </w:r>
      <w:r w:rsidR="00B8090C">
        <w:rPr>
          <w:rFonts w:asciiTheme="minorHAnsi" w:eastAsia="新細明體" w:hAnsiTheme="minorHAnsi" w:cs="Arial"/>
          <w:lang w:eastAsia="zh-TW"/>
        </w:rPr>
        <w:t xml:space="preserve"> </w:t>
      </w:r>
      <w:r>
        <w:rPr>
          <w:rFonts w:asciiTheme="minorHAnsi" w:eastAsia="新細明體" w:hAnsiTheme="minorHAnsi" w:cs="Arial"/>
          <w:lang w:eastAsia="zh-TW"/>
        </w:rPr>
        <w:t xml:space="preserve">the </w:t>
      </w:r>
      <w:r w:rsidR="00B8090C">
        <w:rPr>
          <w:rFonts w:asciiTheme="minorHAnsi" w:eastAsia="新細明體" w:hAnsiTheme="minorHAnsi" w:cs="Arial"/>
          <w:lang w:eastAsia="zh-TW"/>
        </w:rPr>
        <w:t xml:space="preserve">irrelevant comparison </w:t>
      </w:r>
      <w:r>
        <w:rPr>
          <w:rFonts w:asciiTheme="minorHAnsi" w:eastAsia="新細明體" w:hAnsiTheme="minorHAnsi" w:cs="Arial"/>
          <w:lang w:eastAsia="zh-TW"/>
        </w:rPr>
        <w:t>on</w:t>
      </w:r>
      <w:r w:rsidR="00B8090C">
        <w:rPr>
          <w:rFonts w:asciiTheme="minorHAnsi" w:eastAsia="新細明體" w:hAnsiTheme="minorHAnsi" w:cs="Arial"/>
          <w:lang w:eastAsia="zh-TW"/>
        </w:rPr>
        <w:t xml:space="preserve"> repetition </w:t>
      </w:r>
      <w:r>
        <w:rPr>
          <w:rFonts w:asciiTheme="minorHAnsi" w:eastAsia="新細明體" w:hAnsiTheme="minorHAnsi" w:cs="Arial"/>
          <w:lang w:eastAsia="zh-TW"/>
        </w:rPr>
        <w:t>with M &gt;</w:t>
      </w:r>
      <w:r w:rsidR="00B8090C">
        <w:rPr>
          <w:rFonts w:asciiTheme="minorHAnsi" w:eastAsia="新細明體" w:hAnsiTheme="minorHAnsi" w:cs="Arial"/>
          <w:lang w:eastAsia="zh-TW"/>
        </w:rPr>
        <w:t xml:space="preserve"> N</w:t>
      </w:r>
      <w:r w:rsidR="00B8090C" w:rsidRPr="00B1019A">
        <w:rPr>
          <w:rFonts w:asciiTheme="minorHAnsi" w:eastAsia="新細明體" w:hAnsiTheme="minorHAnsi" w:cs="Arial"/>
          <w:vertAlign w:val="subscript"/>
          <w:lang w:eastAsia="zh-TW"/>
        </w:rPr>
        <w:t>max</w:t>
      </w:r>
      <w:r w:rsidR="00B8090C">
        <w:rPr>
          <w:rFonts w:asciiTheme="minorHAnsi" w:eastAsia="新細明體" w:hAnsiTheme="minorHAnsi" w:cs="Arial"/>
          <w:lang w:eastAsia="zh-TW"/>
        </w:rPr>
        <w:t xml:space="preserve"> = 512. </w:t>
      </w:r>
      <w:r>
        <w:rPr>
          <w:rFonts w:asciiTheme="minorHAnsi" w:eastAsia="新細明體" w:hAnsiTheme="minorHAnsi" w:cs="Arial"/>
          <w:lang w:eastAsia="zh-TW"/>
        </w:rPr>
        <w:t xml:space="preserve">From </w:t>
      </w:r>
      <w:r w:rsidR="00B8090C">
        <w:rPr>
          <w:rFonts w:asciiTheme="minorHAnsi" w:eastAsia="新細明體" w:hAnsiTheme="minorHAnsi" w:cs="Arial"/>
          <w:lang w:eastAsia="zh-TW"/>
        </w:rPr>
        <w:t xml:space="preserve">the figures, we </w:t>
      </w:r>
      <w:r w:rsidR="00DC3424">
        <w:rPr>
          <w:rFonts w:asciiTheme="minorHAnsi" w:eastAsia="新細明體" w:hAnsiTheme="minorHAnsi" w:cs="Arial"/>
          <w:lang w:eastAsia="zh-TW"/>
        </w:rPr>
        <w:t>can</w:t>
      </w:r>
      <w:r w:rsidR="00B8090C">
        <w:rPr>
          <w:rFonts w:asciiTheme="minorHAnsi" w:eastAsia="新細明體" w:hAnsiTheme="minorHAnsi" w:cs="Arial"/>
          <w:lang w:eastAsia="zh-TW"/>
        </w:rPr>
        <w:t xml:space="preserve"> have</w:t>
      </w:r>
    </w:p>
    <w:p w:rsidR="00B8090C" w:rsidRDefault="00B8090C" w:rsidP="00B8090C">
      <w:pP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r w:rsidRPr="0071736B">
        <w:rPr>
          <w:rFonts w:asciiTheme="minorHAnsi" w:eastAsia="新細明體" w:hAnsiTheme="minorHAnsi" w:cs="Arial"/>
          <w:b/>
          <w:lang w:eastAsia="zh-TW"/>
        </w:rPr>
        <w:t>Observation 3</w:t>
      </w:r>
      <w:r>
        <w:rPr>
          <w:rFonts w:asciiTheme="minorHAnsi" w:eastAsia="新細明體" w:hAnsiTheme="minorHAnsi" w:cs="Arial"/>
          <w:lang w:eastAsia="zh-TW"/>
        </w:rPr>
        <w:t xml:space="preserve">: </w:t>
      </w:r>
      <w:r w:rsidR="0071736B">
        <w:rPr>
          <w:rFonts w:asciiTheme="minorHAnsi" w:eastAsia="新細明體" w:hAnsiTheme="minorHAnsi" w:cs="Arial"/>
          <w:lang w:eastAsia="zh-TW"/>
        </w:rPr>
        <w:t xml:space="preserve">The proposed rate-matching design can </w:t>
      </w:r>
      <w:r w:rsidR="00B1019A">
        <w:rPr>
          <w:rFonts w:asciiTheme="minorHAnsi" w:eastAsia="新細明體" w:hAnsiTheme="minorHAnsi" w:cs="Arial"/>
          <w:lang w:eastAsia="zh-TW"/>
        </w:rPr>
        <w:t>provide</w:t>
      </w:r>
      <w:r w:rsidR="0071736B">
        <w:rPr>
          <w:rFonts w:asciiTheme="minorHAnsi" w:eastAsia="新細明體" w:hAnsiTheme="minorHAnsi" w:cs="Arial"/>
          <w:lang w:eastAsia="zh-TW"/>
        </w:rPr>
        <w:t xml:space="preserve"> lower SNR requirement and less SNR </w:t>
      </w:r>
      <w:r w:rsidR="00B1019A">
        <w:rPr>
          <w:rFonts w:asciiTheme="minorHAnsi" w:eastAsia="新細明體" w:hAnsiTheme="minorHAnsi" w:cs="Arial"/>
          <w:lang w:eastAsia="zh-TW"/>
        </w:rPr>
        <w:t>variation than Bit-</w:t>
      </w:r>
      <w:r w:rsidR="00866328">
        <w:rPr>
          <w:rFonts w:asciiTheme="minorHAnsi" w:eastAsia="新細明體" w:hAnsiTheme="minorHAnsi" w:cs="Arial"/>
          <w:lang w:eastAsia="zh-TW"/>
        </w:rPr>
        <w:t>Reversal Shortening sch</w:t>
      </w:r>
      <w:r w:rsidR="00B1019A">
        <w:rPr>
          <w:rFonts w:asciiTheme="minorHAnsi" w:eastAsia="新細明體" w:hAnsiTheme="minorHAnsi" w:cs="Arial"/>
          <w:lang w:eastAsia="zh-TW"/>
        </w:rPr>
        <w:t>eme.</w:t>
      </w:r>
    </w:p>
    <w:p w:rsidR="000C4737" w:rsidRDefault="00866328" w:rsidP="00866328">
      <w:pPr>
        <w:autoSpaceDE/>
        <w:autoSpaceDN/>
        <w:adjustRightInd/>
        <w:snapToGrid/>
        <w:ind w:firstLine="360"/>
        <w:jc w:val="center"/>
        <w:rPr>
          <w:rFonts w:asciiTheme="minorHAnsi" w:eastAsia="新細明體" w:hAnsiTheme="minorHAnsi" w:cs="Arial"/>
          <w:lang w:eastAsia="zh-TW"/>
        </w:rPr>
      </w:pPr>
      <w:r>
        <w:rPr>
          <w:rFonts w:asciiTheme="minorHAnsi" w:eastAsia="新細明體" w:hAnsiTheme="minorHAnsi" w:cs="Arial"/>
          <w:lang w:eastAsia="zh-TW"/>
        </w:rPr>
        <w:br/>
      </w:r>
      <w:r w:rsidR="0092412A">
        <w:rPr>
          <w:rFonts w:asciiTheme="minorHAnsi" w:eastAsia="新細明體" w:hAnsiTheme="minorHAnsi" w:cs="Arial"/>
          <w:noProof/>
          <w:lang w:eastAsia="zh-TW"/>
        </w:rPr>
        <w:drawing>
          <wp:inline distT="0" distB="0" distL="0" distR="0">
            <wp:extent cx="5943600" cy="274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r>
        <w:rPr>
          <w:rFonts w:asciiTheme="minorHAnsi" w:eastAsia="新細明體" w:hAnsiTheme="minorHAnsi" w:cs="Arial"/>
          <w:lang w:eastAsia="zh-TW"/>
        </w:rPr>
        <w:br/>
      </w:r>
      <w:r>
        <w:rPr>
          <w:rFonts w:asciiTheme="minorHAnsi" w:eastAsia="新細明體" w:hAnsiTheme="minorHAnsi" w:cs="Arial"/>
          <w:lang w:eastAsia="zh-TW"/>
        </w:rPr>
        <w:br/>
        <w:t>Fig. 3: Bit-Reversal Shortening vs. the unified rate-matching design for code rate</w:t>
      </w:r>
      <w:r w:rsidR="00DC3424">
        <w:rPr>
          <w:rFonts w:asciiTheme="minorHAnsi" w:eastAsia="新細明體" w:hAnsiTheme="minorHAnsi" w:cs="Arial"/>
          <w:lang w:eastAsia="zh-TW"/>
        </w:rPr>
        <w:t>s</w:t>
      </w:r>
      <w:r>
        <w:rPr>
          <w:rFonts w:asciiTheme="minorHAnsi" w:eastAsia="新細明體" w:hAnsiTheme="minorHAnsi" w:cs="Arial"/>
          <w:lang w:eastAsia="zh-TW"/>
        </w:rPr>
        <w:t xml:space="preserve"> &gt;= 1/4</w:t>
      </w:r>
    </w:p>
    <w:p w:rsidR="00866328" w:rsidRDefault="00866328" w:rsidP="00866328">
      <w:pPr>
        <w:autoSpaceDE/>
        <w:autoSpaceDN/>
        <w:adjustRightInd/>
        <w:snapToGrid/>
        <w:ind w:firstLine="360"/>
        <w:jc w:val="center"/>
        <w:rPr>
          <w:rFonts w:asciiTheme="minorHAnsi" w:eastAsia="新細明體" w:hAnsiTheme="minorHAnsi" w:cs="Arial"/>
          <w:lang w:eastAsia="zh-TW"/>
        </w:rPr>
      </w:pPr>
      <w:r>
        <w:rPr>
          <w:rFonts w:asciiTheme="minorHAnsi" w:eastAsia="新細明體" w:hAnsiTheme="minorHAnsi" w:cs="Arial"/>
          <w:lang w:eastAsia="zh-TW"/>
        </w:rPr>
        <w:br/>
      </w:r>
      <w:r w:rsidR="00B8090C" w:rsidRPr="00B8090C">
        <w:rPr>
          <w:rFonts w:asciiTheme="minorHAnsi" w:eastAsia="新細明體" w:hAnsiTheme="minorHAnsi" w:cs="Arial"/>
          <w:noProof/>
          <w:lang w:eastAsia="zh-TW"/>
        </w:rPr>
        <w:drawing>
          <wp:inline distT="0" distB="0" distL="0" distR="0" wp14:anchorId="2E822944" wp14:editId="66A346FB">
            <wp:extent cx="5916295" cy="2733040"/>
            <wp:effectExtent l="0" t="0" r="825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stretch>
                      <a:fillRect/>
                    </a:stretch>
                  </pic:blipFill>
                  <pic:spPr>
                    <a:xfrm>
                      <a:off x="0" y="0"/>
                      <a:ext cx="5916295" cy="2733040"/>
                    </a:xfrm>
                    <a:prstGeom prst="rect">
                      <a:avLst/>
                    </a:prstGeom>
                  </pic:spPr>
                </pic:pic>
              </a:graphicData>
            </a:graphic>
          </wp:inline>
        </w:drawing>
      </w:r>
      <w:r>
        <w:rPr>
          <w:rFonts w:asciiTheme="minorHAnsi" w:eastAsia="新細明體" w:hAnsiTheme="minorHAnsi" w:cs="Arial"/>
          <w:lang w:eastAsia="zh-TW"/>
        </w:rPr>
        <w:br/>
      </w:r>
      <w:r>
        <w:rPr>
          <w:rFonts w:asciiTheme="minorHAnsi" w:eastAsia="新細明體" w:hAnsiTheme="minorHAnsi" w:cs="Arial"/>
          <w:lang w:eastAsia="zh-TW"/>
        </w:rPr>
        <w:br/>
        <w:t>Fig. 4: Bit-Reversal Shortening vs. the unified rate-matching design for code rate</w:t>
      </w:r>
      <w:r w:rsidR="00DC3424">
        <w:rPr>
          <w:rFonts w:asciiTheme="minorHAnsi" w:eastAsia="新細明體" w:hAnsiTheme="minorHAnsi" w:cs="Arial"/>
          <w:lang w:eastAsia="zh-TW"/>
        </w:rPr>
        <w:t>s</w:t>
      </w:r>
      <w:r>
        <w:rPr>
          <w:rFonts w:asciiTheme="minorHAnsi" w:eastAsia="新細明體" w:hAnsiTheme="minorHAnsi" w:cs="Arial"/>
          <w:lang w:eastAsia="zh-TW"/>
        </w:rPr>
        <w:t xml:space="preserve"> &lt; 1/4</w:t>
      </w:r>
    </w:p>
    <w:p w:rsidR="0071736B" w:rsidRDefault="0071736B" w:rsidP="0071736B">
      <w:pPr>
        <w:autoSpaceDE/>
        <w:autoSpaceDN/>
        <w:adjustRightInd/>
        <w:snapToGrid/>
        <w:rPr>
          <w:rFonts w:asciiTheme="minorHAnsi" w:eastAsia="新細明體" w:hAnsiTheme="minorHAnsi" w:cs="Arial"/>
          <w:lang w:eastAsia="zh-TW"/>
        </w:rPr>
      </w:pPr>
    </w:p>
    <w:p w:rsidR="00B36F3D" w:rsidRDefault="0071736B" w:rsidP="00B1019A">
      <w:pPr>
        <w:autoSpaceDE/>
        <w:autoSpaceDN/>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In [4]</w:t>
      </w:r>
      <w:r w:rsidR="00B1019A">
        <w:rPr>
          <w:rFonts w:asciiTheme="minorHAnsi" w:eastAsia="新細明體" w:hAnsiTheme="minorHAnsi" w:cs="Arial"/>
          <w:lang w:eastAsia="zh-TW"/>
        </w:rPr>
        <w:t xml:space="preserve">, there contains a circular buffer </w:t>
      </w:r>
      <w:r w:rsidR="00B36F3D">
        <w:rPr>
          <w:rFonts w:asciiTheme="minorHAnsi" w:eastAsia="新細明體" w:hAnsiTheme="minorHAnsi" w:cs="Arial"/>
          <w:lang w:eastAsia="zh-TW"/>
        </w:rPr>
        <w:t xml:space="preserve">scheme without middle-interlacing. The design is called block rate-matching </w:t>
      </w:r>
      <w:r w:rsidR="00B1019A">
        <w:rPr>
          <w:rFonts w:asciiTheme="minorHAnsi" w:eastAsia="新細明體" w:hAnsiTheme="minorHAnsi" w:cs="Arial"/>
          <w:lang w:eastAsia="zh-TW"/>
        </w:rPr>
        <w:t>or natural type-I/II puncturing [5]</w:t>
      </w:r>
      <w:r w:rsidR="00B36F3D">
        <w:rPr>
          <w:rFonts w:asciiTheme="minorHAnsi" w:eastAsia="新細明體" w:hAnsiTheme="minorHAnsi" w:cs="Arial"/>
          <w:lang w:eastAsia="zh-TW"/>
        </w:rPr>
        <w:t xml:space="preserve">. However, </w:t>
      </w:r>
      <w:r w:rsidR="00B1019A">
        <w:rPr>
          <w:rFonts w:asciiTheme="minorHAnsi" w:eastAsia="新細明體" w:hAnsiTheme="minorHAnsi" w:cs="Arial"/>
          <w:lang w:eastAsia="zh-TW"/>
        </w:rPr>
        <w:t xml:space="preserve">according to the comprehensive performance </w:t>
      </w:r>
      <w:r w:rsidR="00DC3424">
        <w:rPr>
          <w:rFonts w:asciiTheme="minorHAnsi" w:eastAsia="新細明體" w:hAnsiTheme="minorHAnsi" w:cs="Arial"/>
          <w:lang w:eastAsia="zh-TW"/>
        </w:rPr>
        <w:t>comparisons</w:t>
      </w:r>
      <w:r w:rsidR="00B1019A">
        <w:rPr>
          <w:rFonts w:asciiTheme="minorHAnsi" w:eastAsia="新細明體" w:hAnsiTheme="minorHAnsi" w:cs="Arial"/>
          <w:lang w:eastAsia="zh-TW"/>
        </w:rPr>
        <w:t xml:space="preserve"> in</w:t>
      </w:r>
      <w:r w:rsidR="00B36F3D">
        <w:rPr>
          <w:rFonts w:asciiTheme="minorHAnsi" w:eastAsia="新細明體" w:hAnsiTheme="minorHAnsi" w:cs="Arial"/>
          <w:lang w:eastAsia="zh-TW"/>
        </w:rPr>
        <w:t xml:space="preserve"> [5], </w:t>
      </w:r>
      <w:r w:rsidR="00B1019A">
        <w:rPr>
          <w:rFonts w:asciiTheme="minorHAnsi" w:eastAsia="新細明體" w:hAnsiTheme="minorHAnsi" w:cs="Arial"/>
          <w:lang w:eastAsia="zh-TW"/>
        </w:rPr>
        <w:t>its performance can break down with deep puncturing</w:t>
      </w:r>
      <w:r w:rsidR="009E5EA8">
        <w:rPr>
          <w:rFonts w:asciiTheme="minorHAnsi" w:eastAsia="新細明體" w:hAnsiTheme="minorHAnsi" w:cs="Arial"/>
          <w:lang w:eastAsia="zh-TW"/>
        </w:rPr>
        <w:t xml:space="preserve">. In Fig. 5, we further compare </w:t>
      </w:r>
      <w:r w:rsidR="009E5EA8">
        <w:rPr>
          <w:rFonts w:asciiTheme="minorHAnsi" w:eastAsia="新細明體" w:hAnsiTheme="minorHAnsi" w:cs="Arial"/>
          <w:lang w:eastAsia="zh-TW"/>
        </w:rPr>
        <w:lastRenderedPageBreak/>
        <w:t xml:space="preserve">the performance of </w:t>
      </w:r>
      <w:r w:rsidR="00B1019A">
        <w:rPr>
          <w:rFonts w:asciiTheme="minorHAnsi" w:eastAsia="新細明體" w:hAnsiTheme="minorHAnsi" w:cs="Arial"/>
          <w:lang w:eastAsia="zh-TW"/>
        </w:rPr>
        <w:t>all</w:t>
      </w:r>
      <w:r w:rsidR="00DC3424">
        <w:rPr>
          <w:rFonts w:asciiTheme="minorHAnsi" w:eastAsia="新細明體" w:hAnsiTheme="minorHAnsi" w:cs="Arial"/>
          <w:lang w:eastAsia="zh-TW"/>
        </w:rPr>
        <w:t xml:space="preserve"> block rate matching schemes.</w:t>
      </w:r>
      <w:r w:rsidR="009E5EA8">
        <w:rPr>
          <w:rFonts w:asciiTheme="minorHAnsi" w:eastAsia="新細明體" w:hAnsiTheme="minorHAnsi" w:cs="Arial"/>
          <w:lang w:eastAsia="zh-TW"/>
        </w:rPr>
        <w:t xml:space="preserve"> </w:t>
      </w:r>
      <w:r w:rsidR="00DC3424">
        <w:rPr>
          <w:rFonts w:asciiTheme="minorHAnsi" w:eastAsia="新細明體" w:hAnsiTheme="minorHAnsi" w:cs="Arial"/>
          <w:lang w:eastAsia="zh-TW"/>
        </w:rPr>
        <w:t>I</w:t>
      </w:r>
      <w:r w:rsidR="009E5EA8">
        <w:rPr>
          <w:rFonts w:asciiTheme="minorHAnsi" w:eastAsia="新細明體" w:hAnsiTheme="minorHAnsi" w:cs="Arial"/>
          <w:lang w:eastAsia="zh-TW"/>
        </w:rPr>
        <w:t xml:space="preserve">t can be observed, even with </w:t>
      </w:r>
      <w:r w:rsidR="00DC3424">
        <w:rPr>
          <w:rFonts w:asciiTheme="minorHAnsi" w:eastAsia="新細明體" w:hAnsiTheme="minorHAnsi" w:cs="Arial"/>
          <w:lang w:eastAsia="zh-TW"/>
        </w:rPr>
        <w:t>the optimal</w:t>
      </w:r>
      <w:r w:rsidR="009E5EA8">
        <w:rPr>
          <w:rFonts w:asciiTheme="minorHAnsi" w:eastAsia="新細明體" w:hAnsiTheme="minorHAnsi" w:cs="Arial"/>
          <w:lang w:eastAsia="zh-TW"/>
        </w:rPr>
        <w:t xml:space="preserve"> switching design, </w:t>
      </w:r>
      <w:r w:rsidR="00B1019A">
        <w:rPr>
          <w:rFonts w:asciiTheme="minorHAnsi" w:eastAsia="新細明體" w:hAnsiTheme="minorHAnsi" w:cs="Arial"/>
          <w:lang w:eastAsia="zh-TW"/>
        </w:rPr>
        <w:t>the performance is</w:t>
      </w:r>
      <w:r w:rsidR="009E5EA8">
        <w:rPr>
          <w:rFonts w:asciiTheme="minorHAnsi" w:eastAsia="新細明體" w:hAnsiTheme="minorHAnsi" w:cs="Arial"/>
          <w:lang w:eastAsia="zh-TW"/>
        </w:rPr>
        <w:t xml:space="preserve"> still inferior to </w:t>
      </w:r>
      <w:r w:rsidR="00B1019A">
        <w:rPr>
          <w:rFonts w:asciiTheme="minorHAnsi" w:eastAsia="新細明體" w:hAnsiTheme="minorHAnsi" w:cs="Arial"/>
          <w:lang w:eastAsia="zh-TW"/>
        </w:rPr>
        <w:t>the unfired</w:t>
      </w:r>
      <w:r w:rsidR="009E5EA8">
        <w:rPr>
          <w:rFonts w:asciiTheme="minorHAnsi" w:eastAsia="新細明體" w:hAnsiTheme="minorHAnsi" w:cs="Arial"/>
          <w:lang w:eastAsia="zh-TW"/>
        </w:rPr>
        <w:t xml:space="preserve"> design with middle-interlacing. This </w:t>
      </w:r>
      <w:r w:rsidR="00B1019A">
        <w:rPr>
          <w:rFonts w:asciiTheme="minorHAnsi" w:eastAsia="新細明體" w:hAnsiTheme="minorHAnsi" w:cs="Arial"/>
          <w:lang w:eastAsia="zh-TW"/>
        </w:rPr>
        <w:t>thus</w:t>
      </w:r>
      <w:r w:rsidR="009E5EA8">
        <w:rPr>
          <w:rFonts w:asciiTheme="minorHAnsi" w:eastAsia="新細明體" w:hAnsiTheme="minorHAnsi" w:cs="Arial"/>
          <w:lang w:eastAsia="zh-TW"/>
        </w:rPr>
        <w:t xml:space="preserve"> gives:</w:t>
      </w:r>
    </w:p>
    <w:p w:rsidR="009E5EA8" w:rsidRDefault="00866328" w:rsidP="0071736B">
      <w:pPr>
        <w:autoSpaceDE/>
        <w:autoSpaceDN/>
        <w:adjustRightInd/>
        <w:snapToGrid/>
        <w:rPr>
          <w:rFonts w:asciiTheme="minorHAnsi" w:eastAsia="新細明體" w:hAnsiTheme="minorHAnsi" w:cs="Arial"/>
          <w:lang w:eastAsia="zh-TW"/>
        </w:rPr>
      </w:pPr>
      <w:r>
        <w:rPr>
          <w:rFonts w:asciiTheme="minorHAnsi" w:eastAsia="新細明體" w:hAnsiTheme="minorHAnsi" w:cs="Arial"/>
          <w:b/>
          <w:lang w:eastAsia="zh-TW"/>
        </w:rPr>
        <w:br/>
      </w:r>
      <w:r w:rsidR="009E5EA8" w:rsidRPr="008F6092">
        <w:rPr>
          <w:rFonts w:asciiTheme="minorHAnsi" w:eastAsia="新細明體" w:hAnsiTheme="minorHAnsi" w:cs="Arial"/>
          <w:b/>
          <w:lang w:eastAsia="zh-TW"/>
        </w:rPr>
        <w:t>Observation</w:t>
      </w:r>
      <w:r w:rsidR="008F6092" w:rsidRPr="008F6092">
        <w:rPr>
          <w:rFonts w:asciiTheme="minorHAnsi" w:eastAsia="新細明體" w:hAnsiTheme="minorHAnsi" w:cs="Arial"/>
          <w:b/>
          <w:lang w:eastAsia="zh-TW"/>
        </w:rPr>
        <w:t xml:space="preserve"> 4</w:t>
      </w:r>
      <w:r w:rsidR="008F6092">
        <w:rPr>
          <w:rFonts w:asciiTheme="minorHAnsi" w:eastAsia="新細明體" w:hAnsiTheme="minorHAnsi" w:cs="Arial"/>
          <w:lang w:eastAsia="zh-TW"/>
        </w:rPr>
        <w:t xml:space="preserve">: The block rate-matching schemes in [4], even with </w:t>
      </w:r>
      <w:r w:rsidR="00DC3424">
        <w:rPr>
          <w:rFonts w:asciiTheme="minorHAnsi" w:eastAsia="新細明體" w:hAnsiTheme="minorHAnsi" w:cs="Arial"/>
          <w:lang w:eastAsia="zh-TW"/>
        </w:rPr>
        <w:t>the optimal</w:t>
      </w:r>
      <w:r w:rsidR="008F6092">
        <w:rPr>
          <w:rFonts w:asciiTheme="minorHAnsi" w:eastAsia="新細明體" w:hAnsiTheme="minorHAnsi" w:cs="Arial"/>
          <w:lang w:eastAsia="zh-TW"/>
        </w:rPr>
        <w:t xml:space="preserve"> switching </w:t>
      </w:r>
      <w:r w:rsidR="00DC3424">
        <w:rPr>
          <w:rFonts w:asciiTheme="minorHAnsi" w:eastAsia="新細明體" w:hAnsiTheme="minorHAnsi" w:cs="Arial"/>
          <w:lang w:eastAsia="zh-TW"/>
        </w:rPr>
        <w:t>design</w:t>
      </w:r>
      <w:r w:rsidR="008F6092">
        <w:rPr>
          <w:rFonts w:asciiTheme="minorHAnsi" w:eastAsia="新細明體" w:hAnsiTheme="minorHAnsi" w:cs="Arial"/>
          <w:lang w:eastAsia="zh-TW"/>
        </w:rPr>
        <w:t>, still perform inferior to the unified design with middle-interlacing.</w:t>
      </w:r>
    </w:p>
    <w:p w:rsidR="0071736B" w:rsidRDefault="0071736B" w:rsidP="0071736B">
      <w:pPr>
        <w:autoSpaceDE/>
        <w:autoSpaceDN/>
        <w:adjustRightInd/>
        <w:snapToGrid/>
        <w:rPr>
          <w:rFonts w:asciiTheme="minorHAnsi" w:eastAsia="新細明體" w:hAnsiTheme="minorHAnsi" w:cs="Arial"/>
          <w:lang w:eastAsia="zh-TW"/>
        </w:rPr>
      </w:pPr>
    </w:p>
    <w:p w:rsidR="00866328" w:rsidRDefault="00B36F3D" w:rsidP="00866328">
      <w:pPr>
        <w:jc w:val="center"/>
        <w:rPr>
          <w:rFonts w:asciiTheme="minorHAnsi" w:hAnsiTheme="minorHAnsi"/>
          <w:noProof/>
          <w:lang w:eastAsia="zh-TW"/>
        </w:rPr>
      </w:pPr>
      <w:r>
        <w:rPr>
          <w:rFonts w:asciiTheme="minorHAnsi" w:hAnsiTheme="minorHAnsi"/>
          <w:noProof/>
          <w:lang w:eastAsia="zh-TW"/>
        </w:rPr>
        <mc:AlternateContent>
          <mc:Choice Requires="wps">
            <w:drawing>
              <wp:anchor distT="0" distB="0" distL="114300" distR="114300" simplePos="0" relativeHeight="251662336" behindDoc="0" locked="0" layoutInCell="1" allowOverlap="1" wp14:anchorId="60598531" wp14:editId="6557A03C">
                <wp:simplePos x="0" y="0"/>
                <wp:positionH relativeFrom="column">
                  <wp:posOffset>2792098</wp:posOffset>
                </wp:positionH>
                <wp:positionV relativeFrom="paragraph">
                  <wp:posOffset>1833690</wp:posOffset>
                </wp:positionV>
                <wp:extent cx="1168672" cy="132026"/>
                <wp:effectExtent l="0" t="0" r="12700" b="20955"/>
                <wp:wrapNone/>
                <wp:docPr id="21" name="Left-Right Arrow 21"/>
                <wp:cNvGraphicFramePr/>
                <a:graphic xmlns:a="http://schemas.openxmlformats.org/drawingml/2006/main">
                  <a:graphicData uri="http://schemas.microsoft.com/office/word/2010/wordprocessingShape">
                    <wps:wsp>
                      <wps:cNvSpPr/>
                      <wps:spPr>
                        <a:xfrm>
                          <a:off x="0" y="0"/>
                          <a:ext cx="1168672" cy="132026"/>
                        </a:xfrm>
                        <a:prstGeom prst="lef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794C88"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21" o:spid="_x0000_s1026" type="#_x0000_t69" style="position:absolute;margin-left:219.85pt;margin-top:144.4pt;width:92pt;height:10.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" adj="1220" fillcolor="#c0504d [3205]" strokecolor="#622423 [1605]" strokeweight="2pt"/>
            </w:pict>
          </mc:Fallback>
        </mc:AlternateContent>
      </w:r>
      <w:r>
        <w:rPr>
          <w:rFonts w:asciiTheme="minorHAnsi" w:hAnsiTheme="minorHAnsi"/>
          <w:noProof/>
          <w:lang w:eastAsia="zh-TW"/>
        </w:rPr>
        <mc:AlternateContent>
          <mc:Choice Requires="wps">
            <w:drawing>
              <wp:anchor distT="0" distB="0" distL="114300" distR="114300" simplePos="0" relativeHeight="251660288" behindDoc="0" locked="0" layoutInCell="1" allowOverlap="1">
                <wp:simplePos x="0" y="0"/>
                <wp:positionH relativeFrom="column">
                  <wp:posOffset>880171</wp:posOffset>
                </wp:positionH>
                <wp:positionV relativeFrom="paragraph">
                  <wp:posOffset>1833690</wp:posOffset>
                </wp:positionV>
                <wp:extent cx="322730" cy="141805"/>
                <wp:effectExtent l="0" t="0" r="20320" b="10795"/>
                <wp:wrapNone/>
                <wp:docPr id="20" name="Left-Right Arrow 20"/>
                <wp:cNvGraphicFramePr/>
                <a:graphic xmlns:a="http://schemas.openxmlformats.org/drawingml/2006/main">
                  <a:graphicData uri="http://schemas.microsoft.com/office/word/2010/wordprocessingShape">
                    <wps:wsp>
                      <wps:cNvSpPr/>
                      <wps:spPr>
                        <a:xfrm>
                          <a:off x="0" y="0"/>
                          <a:ext cx="322730" cy="141805"/>
                        </a:xfrm>
                        <a:prstGeom prst="lef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13E720" id="Left-Right Arrow 20" o:spid="_x0000_s1026" type="#_x0000_t69" style="position:absolute;margin-left:69.3pt;margin-top:144.4pt;width:25.4pt;height:11.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" adj="4745" fillcolor="#c0504d [3205]" strokecolor="#622423 [1605]" strokeweight="2pt"/>
            </w:pict>
          </mc:Fallback>
        </mc:AlternateContent>
      </w:r>
      <w:r w:rsidRPr="00B36F3D">
        <w:rPr>
          <w:rFonts w:asciiTheme="minorHAnsi" w:hAnsiTheme="minorHAnsi"/>
          <w:noProof/>
          <w:lang w:eastAsia="zh-TW"/>
        </w:rPr>
        <w:drawing>
          <wp:inline distT="0" distB="0" distL="0" distR="0" wp14:anchorId="3E3301AD" wp14:editId="4A9E2882">
            <wp:extent cx="5916295" cy="2708910"/>
            <wp:effectExtent l="0" t="0" r="8255"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5"/>
                    <a:stretch>
                      <a:fillRect/>
                    </a:stretch>
                  </pic:blipFill>
                  <pic:spPr>
                    <a:xfrm>
                      <a:off x="0" y="0"/>
                      <a:ext cx="5916295" cy="2708910"/>
                    </a:xfrm>
                    <a:prstGeom prst="rect">
                      <a:avLst/>
                    </a:prstGeom>
                  </pic:spPr>
                </pic:pic>
              </a:graphicData>
            </a:graphic>
          </wp:inline>
        </w:drawing>
      </w:r>
      <w:r w:rsidR="00866328">
        <w:rPr>
          <w:rFonts w:asciiTheme="minorHAnsi" w:hAnsiTheme="minorHAnsi"/>
          <w:noProof/>
          <w:lang w:eastAsia="zh-TW"/>
        </w:rPr>
        <w:br/>
      </w:r>
      <w:r w:rsidR="00866328">
        <w:rPr>
          <w:rFonts w:asciiTheme="minorHAnsi" w:hAnsiTheme="minorHAnsi"/>
          <w:noProof/>
          <w:lang w:eastAsia="zh-TW"/>
        </w:rPr>
        <w:br/>
        <w:t>Fig. 5: Comparions of all block rate-matching schemes with the unified rate-matching design</w:t>
      </w:r>
      <w:r w:rsidR="00105C85">
        <w:rPr>
          <w:rFonts w:asciiTheme="minorHAnsi" w:hAnsiTheme="minorHAnsi"/>
          <w:noProof/>
          <w:lang w:eastAsia="zh-TW"/>
        </w:rPr>
        <w:br/>
      </w:r>
    </w:p>
    <w:p w:rsidR="00105C85" w:rsidRDefault="00105C85" w:rsidP="00096B44">
      <w:pPr>
        <w:ind w:firstLine="431"/>
        <w:rPr>
          <w:rFonts w:asciiTheme="minorHAnsi" w:hAnsiTheme="minorHAnsi"/>
          <w:noProof/>
          <w:lang w:eastAsia="zh-TW"/>
        </w:rPr>
      </w:pPr>
      <w:r>
        <w:rPr>
          <w:rFonts w:asciiTheme="minorHAnsi" w:hAnsiTheme="minorHAnsi"/>
          <w:noProof/>
          <w:lang w:eastAsia="zh-TW"/>
        </w:rPr>
        <w:t>In [</w:t>
      </w:r>
      <w:r w:rsidR="00292D31">
        <w:rPr>
          <w:rFonts w:asciiTheme="minorHAnsi" w:hAnsiTheme="minorHAnsi"/>
          <w:noProof/>
          <w:lang w:eastAsia="zh-TW"/>
        </w:rPr>
        <w:t>6</w:t>
      </w:r>
      <w:r>
        <w:rPr>
          <w:rFonts w:asciiTheme="minorHAnsi" w:hAnsiTheme="minorHAnsi"/>
          <w:noProof/>
          <w:lang w:eastAsia="zh-TW"/>
        </w:rPr>
        <w:t>]</w:t>
      </w:r>
      <w:r w:rsidR="00292D31">
        <w:rPr>
          <w:rFonts w:asciiTheme="minorHAnsi" w:hAnsiTheme="minorHAnsi"/>
          <w:noProof/>
          <w:lang w:eastAsia="zh-TW"/>
        </w:rPr>
        <w:t xml:space="preserve">, there also proposed a similar design with a subblcok-wise interleaving </w:t>
      </w:r>
      <w:r w:rsidR="001F54AE">
        <w:rPr>
          <w:rFonts w:asciiTheme="minorHAnsi" w:hAnsiTheme="minorHAnsi"/>
          <w:noProof/>
          <w:lang w:eastAsia="zh-TW"/>
        </w:rPr>
        <w:t>of</w:t>
      </w:r>
      <w:r w:rsidR="00292D31">
        <w:rPr>
          <w:rFonts w:asciiTheme="minorHAnsi" w:hAnsiTheme="minorHAnsi"/>
          <w:noProof/>
          <w:lang w:eastAsia="zh-TW"/>
        </w:rPr>
        <w:t xml:space="preserve"> 16 subblocks over the encoder output. While there intr</w:t>
      </w:r>
      <w:r w:rsidR="001F54AE">
        <w:rPr>
          <w:rFonts w:asciiTheme="minorHAnsi" w:hAnsiTheme="minorHAnsi"/>
          <w:noProof/>
          <w:lang w:eastAsia="zh-TW"/>
        </w:rPr>
        <w:t>oduces more complexy interleaving</w:t>
      </w:r>
      <w:r w:rsidR="00292D31">
        <w:rPr>
          <w:rFonts w:asciiTheme="minorHAnsi" w:hAnsiTheme="minorHAnsi"/>
          <w:noProof/>
          <w:lang w:eastAsia="zh-TW"/>
        </w:rPr>
        <w:t xml:space="preserve"> design, the pe</w:t>
      </w:r>
      <w:r w:rsidR="001F54AE">
        <w:rPr>
          <w:rFonts w:asciiTheme="minorHAnsi" w:hAnsiTheme="minorHAnsi"/>
          <w:noProof/>
          <w:lang w:eastAsia="zh-TW"/>
        </w:rPr>
        <w:t xml:space="preserve">rformance is only comparable or </w:t>
      </w:r>
      <w:r w:rsidR="00292D31">
        <w:rPr>
          <w:rFonts w:asciiTheme="minorHAnsi" w:hAnsiTheme="minorHAnsi"/>
          <w:noProof/>
          <w:lang w:eastAsia="zh-TW"/>
        </w:rPr>
        <w:t xml:space="preserve">slighly inferior to the design </w:t>
      </w:r>
      <w:r w:rsidR="001F54AE">
        <w:rPr>
          <w:rFonts w:asciiTheme="minorHAnsi" w:hAnsiTheme="minorHAnsi"/>
          <w:noProof/>
          <w:lang w:eastAsia="zh-TW"/>
        </w:rPr>
        <w:t>with simpler middle-interlacing, as shown in Fig. 6 where the better blue solid curves are of MediaTek design.</w:t>
      </w:r>
    </w:p>
    <w:p w:rsidR="00292D31" w:rsidRDefault="001F54AE" w:rsidP="001F54AE">
      <w:pPr>
        <w:jc w:val="center"/>
        <w:rPr>
          <w:rFonts w:asciiTheme="minorHAnsi" w:hAnsiTheme="minorHAnsi"/>
          <w:noProof/>
          <w:lang w:eastAsia="zh-TW"/>
        </w:rPr>
      </w:pPr>
      <w:r>
        <w:rPr>
          <w:rFonts w:asciiTheme="minorHAnsi" w:hAnsiTheme="minorHAnsi"/>
          <w:noProof/>
          <w:lang w:eastAsia="zh-TW"/>
        </w:rPr>
        <w:br/>
      </w:r>
      <w:r w:rsidR="00292D31">
        <w:rPr>
          <w:rFonts w:asciiTheme="minorHAnsi" w:hAnsiTheme="minorHAnsi"/>
          <w:noProof/>
          <w:lang w:eastAsia="zh-TW"/>
        </w:rPr>
        <w:drawing>
          <wp:inline distT="0" distB="0" distL="0" distR="0">
            <wp:extent cx="5909310" cy="271653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9310" cy="2716530"/>
                    </a:xfrm>
                    <a:prstGeom prst="rect">
                      <a:avLst/>
                    </a:prstGeom>
                    <a:noFill/>
                    <a:ln>
                      <a:noFill/>
                    </a:ln>
                  </pic:spPr>
                </pic:pic>
              </a:graphicData>
            </a:graphic>
          </wp:inline>
        </w:drawing>
      </w:r>
      <w:r>
        <w:rPr>
          <w:rFonts w:asciiTheme="minorHAnsi" w:hAnsiTheme="minorHAnsi"/>
          <w:noProof/>
          <w:lang w:eastAsia="zh-TW"/>
        </w:rPr>
        <w:br/>
      </w:r>
      <w:r>
        <w:rPr>
          <w:rFonts w:asciiTheme="minorHAnsi" w:hAnsiTheme="minorHAnsi"/>
          <w:noProof/>
          <w:lang w:eastAsia="zh-TW"/>
        </w:rPr>
        <w:br/>
        <w:t>Fig. 6: Comparison Samsung rate-matching (red dash curves) and MTK rate-matching (blue solid curves)</w:t>
      </w:r>
    </w:p>
    <w:p w:rsidR="00292D31" w:rsidRDefault="00292D31" w:rsidP="00B1019A">
      <w:pPr>
        <w:rPr>
          <w:rFonts w:asciiTheme="minorHAnsi" w:hAnsiTheme="minorHAnsi"/>
          <w:noProof/>
          <w:lang w:eastAsia="zh-TW"/>
        </w:rPr>
      </w:pPr>
    </w:p>
    <w:p w:rsidR="001F54AE" w:rsidRDefault="00610BEB" w:rsidP="00B1019A">
      <w:pPr>
        <w:rPr>
          <w:rFonts w:asciiTheme="minorHAnsi" w:hAnsiTheme="minorHAnsi"/>
          <w:noProof/>
          <w:lang w:eastAsia="zh-TW"/>
        </w:rPr>
      </w:pPr>
      <w:r>
        <w:rPr>
          <w:rFonts w:asciiTheme="minorHAnsi" w:hAnsiTheme="minorHAnsi"/>
          <w:noProof/>
          <w:lang w:eastAsia="zh-TW"/>
        </w:rPr>
        <w:lastRenderedPageBreak/>
        <w:t>By the above</w:t>
      </w:r>
      <w:r w:rsidR="008F6092">
        <w:rPr>
          <w:rFonts w:asciiTheme="minorHAnsi" w:hAnsiTheme="minorHAnsi"/>
          <w:noProof/>
          <w:lang w:eastAsia="zh-TW"/>
        </w:rPr>
        <w:t>, we</w:t>
      </w:r>
      <w:r w:rsidR="00B1019A">
        <w:rPr>
          <w:rFonts w:asciiTheme="minorHAnsi" w:hAnsiTheme="minorHAnsi"/>
          <w:noProof/>
          <w:lang w:eastAsia="zh-TW"/>
        </w:rPr>
        <w:t xml:space="preserve"> can </w:t>
      </w:r>
      <w:r>
        <w:rPr>
          <w:rFonts w:asciiTheme="minorHAnsi" w:hAnsiTheme="minorHAnsi"/>
          <w:noProof/>
          <w:lang w:eastAsia="zh-TW"/>
        </w:rPr>
        <w:t xml:space="preserve">finally </w:t>
      </w:r>
      <w:r w:rsidR="001F54AE">
        <w:rPr>
          <w:rFonts w:asciiTheme="minorHAnsi" w:hAnsiTheme="minorHAnsi"/>
          <w:noProof/>
          <w:lang w:eastAsia="zh-TW"/>
        </w:rPr>
        <w:t>have:</w:t>
      </w:r>
    </w:p>
    <w:p w:rsidR="001F54AE" w:rsidRPr="004B7AD1" w:rsidRDefault="001F54AE" w:rsidP="00B1019A">
      <w:pPr>
        <w:rPr>
          <w:rFonts w:asciiTheme="minorHAnsi" w:hAnsiTheme="minorHAnsi"/>
          <w:noProof/>
          <w:lang w:eastAsia="zh-TW"/>
        </w:rPr>
      </w:pPr>
      <w:r>
        <w:rPr>
          <w:rFonts w:asciiTheme="minorHAnsi" w:eastAsia="新細明體" w:hAnsiTheme="minorHAnsi" w:cs="Arial"/>
          <w:b/>
          <w:lang w:eastAsia="zh-TW"/>
        </w:rPr>
        <w:br/>
      </w:r>
      <w:r w:rsidRPr="008F6092">
        <w:rPr>
          <w:rFonts w:asciiTheme="minorHAnsi" w:eastAsia="新細明體" w:hAnsiTheme="minorHAnsi" w:cs="Arial"/>
          <w:b/>
          <w:lang w:eastAsia="zh-TW"/>
        </w:rPr>
        <w:t xml:space="preserve">Observation </w:t>
      </w:r>
      <w:r w:rsidR="00610BEB">
        <w:rPr>
          <w:rFonts w:asciiTheme="minorHAnsi" w:eastAsia="新細明體" w:hAnsiTheme="minorHAnsi" w:cs="Arial"/>
          <w:b/>
          <w:lang w:eastAsia="zh-TW"/>
        </w:rPr>
        <w:t>5</w:t>
      </w:r>
      <w:r>
        <w:rPr>
          <w:rFonts w:asciiTheme="minorHAnsi" w:eastAsia="新細明體" w:hAnsiTheme="minorHAnsi" w:cs="Arial"/>
          <w:lang w:eastAsia="zh-TW"/>
        </w:rPr>
        <w:t xml:space="preserve">: The rate-matching </w:t>
      </w:r>
      <w:r>
        <w:rPr>
          <w:rFonts w:asciiTheme="minorHAnsi" w:eastAsia="新細明體" w:hAnsiTheme="minorHAnsi" w:cs="Arial"/>
          <w:lang w:eastAsia="zh-TW"/>
        </w:rPr>
        <w:t>design</w:t>
      </w:r>
      <w:r>
        <w:rPr>
          <w:rFonts w:asciiTheme="minorHAnsi" w:eastAsia="新細明體" w:hAnsiTheme="minorHAnsi" w:cs="Arial"/>
          <w:lang w:eastAsia="zh-TW"/>
        </w:rPr>
        <w:t xml:space="preserve"> in [</w:t>
      </w:r>
      <w:r>
        <w:rPr>
          <w:rFonts w:asciiTheme="minorHAnsi" w:eastAsia="新細明體" w:hAnsiTheme="minorHAnsi" w:cs="Arial"/>
          <w:lang w:eastAsia="zh-TW"/>
        </w:rPr>
        <w:t>6</w:t>
      </w:r>
      <w:r>
        <w:rPr>
          <w:rFonts w:asciiTheme="minorHAnsi" w:eastAsia="新細明體" w:hAnsiTheme="minorHAnsi" w:cs="Arial"/>
          <w:lang w:eastAsia="zh-TW"/>
        </w:rPr>
        <w:t>]</w:t>
      </w:r>
      <w:r>
        <w:rPr>
          <w:rFonts w:asciiTheme="minorHAnsi" w:eastAsia="新細明體" w:hAnsiTheme="minorHAnsi" w:cs="Arial"/>
          <w:lang w:eastAsia="zh-TW"/>
        </w:rPr>
        <w:t xml:space="preserve"> with more complex 16-subblock interleaving over the encoder output</w:t>
      </w:r>
      <w:r>
        <w:rPr>
          <w:rFonts w:asciiTheme="minorHAnsi" w:eastAsia="新細明體" w:hAnsiTheme="minorHAnsi" w:cs="Arial"/>
          <w:lang w:eastAsia="zh-TW"/>
        </w:rPr>
        <w:t xml:space="preserve"> </w:t>
      </w:r>
      <w:r w:rsidR="00D7469C">
        <w:rPr>
          <w:rFonts w:asciiTheme="minorHAnsi" w:eastAsia="新細明體" w:hAnsiTheme="minorHAnsi" w:cs="Arial"/>
          <w:lang w:eastAsia="zh-TW"/>
        </w:rPr>
        <w:t xml:space="preserve">can </w:t>
      </w:r>
      <w:r>
        <w:rPr>
          <w:rFonts w:asciiTheme="minorHAnsi" w:eastAsia="新細明體" w:hAnsiTheme="minorHAnsi" w:cs="Arial"/>
          <w:lang w:eastAsia="zh-TW"/>
        </w:rPr>
        <w:t>only</w:t>
      </w:r>
      <w:r>
        <w:rPr>
          <w:rFonts w:asciiTheme="minorHAnsi" w:eastAsia="新細明體" w:hAnsiTheme="minorHAnsi" w:cs="Arial"/>
          <w:lang w:eastAsia="zh-TW"/>
        </w:rPr>
        <w:t xml:space="preserve"> perform </w:t>
      </w:r>
      <w:r w:rsidR="00610BEB">
        <w:rPr>
          <w:rFonts w:asciiTheme="minorHAnsi" w:eastAsia="新細明體" w:hAnsiTheme="minorHAnsi" w:cs="Arial"/>
          <w:lang w:eastAsia="zh-TW"/>
        </w:rPr>
        <w:t xml:space="preserve">comparable or </w:t>
      </w:r>
      <w:r>
        <w:rPr>
          <w:rFonts w:asciiTheme="minorHAnsi" w:eastAsia="新細明體" w:hAnsiTheme="minorHAnsi" w:cs="Arial"/>
          <w:lang w:eastAsia="zh-TW"/>
        </w:rPr>
        <w:t>inferior to the design with</w:t>
      </w:r>
      <w:r w:rsidR="00D7469C">
        <w:rPr>
          <w:rFonts w:asciiTheme="minorHAnsi" w:eastAsia="新細明體" w:hAnsiTheme="minorHAnsi" w:cs="Arial"/>
          <w:lang w:eastAsia="zh-TW"/>
        </w:rPr>
        <w:t xml:space="preserve"> simple</w:t>
      </w:r>
      <w:r>
        <w:rPr>
          <w:rFonts w:asciiTheme="minorHAnsi" w:eastAsia="新細明體" w:hAnsiTheme="minorHAnsi" w:cs="Arial"/>
          <w:lang w:eastAsia="zh-TW"/>
        </w:rPr>
        <w:t xml:space="preserve"> middle-interlacing.</w:t>
      </w:r>
      <w:bookmarkStart w:id="0" w:name="_GoBack"/>
      <w:bookmarkEnd w:id="0"/>
    </w:p>
    <w:p w:rsidR="004B7AD1" w:rsidRPr="000505AB" w:rsidRDefault="009423BC" w:rsidP="00EE3076">
      <w:pPr>
        <w:jc w:val="left"/>
        <w:rPr>
          <w:rFonts w:asciiTheme="minorHAnsi" w:eastAsia="新細明體" w:hAnsiTheme="minorHAnsi" w:cs="Arial"/>
          <w:b/>
          <w:color w:val="0000FF"/>
          <w:lang w:eastAsia="zh-TW"/>
        </w:rPr>
      </w:pPr>
      <w:r>
        <w:rPr>
          <w:rFonts w:asciiTheme="minorHAnsi" w:eastAsia="新細明體" w:hAnsiTheme="minorHAnsi" w:cs="Arial"/>
          <w:b/>
          <w:u w:val="single"/>
          <w:lang w:eastAsia="zh-TW"/>
        </w:rPr>
        <w:br/>
      </w:r>
      <w:r w:rsidRPr="00ED01F8">
        <w:rPr>
          <w:rFonts w:asciiTheme="minorHAnsi" w:eastAsia="新細明體" w:hAnsiTheme="minorHAnsi" w:cs="Arial"/>
          <w:b/>
          <w:color w:val="0000FF"/>
          <w:u w:val="single"/>
          <w:lang w:eastAsia="zh-TW"/>
        </w:rPr>
        <w:t xml:space="preserve">Proposal </w:t>
      </w:r>
      <w:r w:rsidR="008F6092">
        <w:rPr>
          <w:rFonts w:asciiTheme="minorHAnsi" w:eastAsia="新細明體" w:hAnsiTheme="minorHAnsi" w:cs="Arial"/>
          <w:b/>
          <w:color w:val="0000FF"/>
          <w:u w:val="single"/>
          <w:lang w:eastAsia="zh-TW"/>
        </w:rPr>
        <w:t>1</w:t>
      </w:r>
      <w:r w:rsidRPr="00ED01F8">
        <w:rPr>
          <w:rFonts w:asciiTheme="minorHAnsi" w:eastAsia="新細明體" w:hAnsiTheme="minorHAnsi" w:cs="Arial"/>
          <w:b/>
          <w:lang w:eastAsia="zh-TW"/>
        </w:rPr>
        <w:t xml:space="preserve">: </w:t>
      </w:r>
      <w:r w:rsidR="00EE3076" w:rsidRPr="00ED01F8">
        <w:rPr>
          <w:rFonts w:asciiTheme="minorHAnsi" w:eastAsia="新細明體" w:hAnsiTheme="minorHAnsi" w:cs="Arial"/>
          <w:b/>
          <w:lang w:eastAsia="zh-TW"/>
        </w:rPr>
        <w:t xml:space="preserve">The unified rate-matching design </w:t>
      </w:r>
      <w:r w:rsidR="008F6092">
        <w:rPr>
          <w:rFonts w:asciiTheme="minorHAnsi" w:eastAsia="新細明體" w:hAnsiTheme="minorHAnsi" w:cs="Arial"/>
          <w:b/>
          <w:lang w:eastAsia="zh-TW"/>
        </w:rPr>
        <w:t xml:space="preserve">with middle-interlacing </w:t>
      </w:r>
      <w:r w:rsidR="00EE3076" w:rsidRPr="00ED01F8">
        <w:rPr>
          <w:rFonts w:asciiTheme="minorHAnsi" w:eastAsia="新細明體" w:hAnsiTheme="minorHAnsi" w:cs="Arial"/>
          <w:b/>
          <w:lang w:eastAsia="zh-TW"/>
        </w:rPr>
        <w:t xml:space="preserve">is </w:t>
      </w:r>
      <w:r w:rsidR="00B1019A">
        <w:rPr>
          <w:rFonts w:asciiTheme="minorHAnsi" w:eastAsia="新細明體" w:hAnsiTheme="minorHAnsi" w:cs="Arial"/>
          <w:b/>
          <w:lang w:eastAsia="zh-TW"/>
        </w:rPr>
        <w:t>adopted</w:t>
      </w:r>
      <w:r w:rsidR="00ED01F8" w:rsidRPr="00ED01F8">
        <w:rPr>
          <w:rFonts w:asciiTheme="minorHAnsi" w:eastAsia="新細明體" w:hAnsiTheme="minorHAnsi" w:cs="Arial"/>
          <w:b/>
          <w:lang w:eastAsia="zh-TW"/>
        </w:rPr>
        <w:t xml:space="preserve"> for NR Polar coding to realize both performance and implementation advantages.</w:t>
      </w:r>
    </w:p>
    <w:p w:rsidR="009423BC" w:rsidRPr="009423BC" w:rsidRDefault="008F6092" w:rsidP="007C1162">
      <w:pPr>
        <w:pBdr>
          <w:bottom w:val="single" w:sz="6" w:space="1" w:color="auto"/>
        </w:pBdr>
        <w:autoSpaceDE/>
        <w:autoSpaceDN/>
        <w:adjustRightInd/>
        <w:snapToGrid/>
        <w:rPr>
          <w:rFonts w:asciiTheme="minorHAnsi" w:eastAsia="新細明體" w:hAnsiTheme="minorHAnsi" w:cs="Arial"/>
          <w:b/>
          <w:lang w:eastAsia="zh-TW"/>
        </w:rPr>
      </w:pPr>
      <w:r>
        <w:rPr>
          <w:rFonts w:asciiTheme="minorHAnsi" w:eastAsia="新細明體" w:hAnsiTheme="minorHAnsi" w:cs="Arial"/>
          <w:b/>
          <w:lang w:eastAsia="zh-TW"/>
        </w:rPr>
        <w:br/>
      </w:r>
    </w:p>
    <w:p w:rsidR="00AD1623" w:rsidRPr="00992DA0" w:rsidRDefault="00AD1623" w:rsidP="00E82E1E">
      <w:pPr>
        <w:pStyle w:val="ListParagraph"/>
        <w:numPr>
          <w:ilvl w:val="0"/>
          <w:numId w:val="5"/>
        </w:numPr>
        <w:ind w:firstLineChars="0"/>
        <w:rPr>
          <w:rFonts w:asciiTheme="minorHAnsi" w:eastAsia="新細明體" w:hAnsiTheme="minorHAnsi" w:cs="Arial"/>
          <w:b/>
          <w:sz w:val="32"/>
          <w:szCs w:val="32"/>
          <w:lang w:eastAsia="zh-TW"/>
        </w:rPr>
      </w:pPr>
      <w:r w:rsidRPr="00992DA0">
        <w:rPr>
          <w:rFonts w:asciiTheme="minorHAnsi" w:eastAsia="新細明體" w:hAnsiTheme="minorHAnsi" w:cs="Arial"/>
          <w:b/>
          <w:sz w:val="32"/>
          <w:szCs w:val="32"/>
          <w:lang w:eastAsia="zh-TW"/>
        </w:rPr>
        <w:t>Summary</w:t>
      </w:r>
    </w:p>
    <w:p w:rsidR="008F6092" w:rsidRDefault="0053575C" w:rsidP="00866328">
      <w:pPr>
        <w:ind w:firstLine="360"/>
        <w:rPr>
          <w:rFonts w:asciiTheme="minorHAnsi" w:eastAsia="新細明體" w:hAnsiTheme="minorHAnsi" w:cs="Arial"/>
          <w:lang w:eastAsia="zh-TW"/>
        </w:rPr>
      </w:pPr>
      <w:r w:rsidRPr="00D05D4C">
        <w:rPr>
          <w:rFonts w:asciiTheme="minorHAnsi" w:eastAsia="新細明體" w:hAnsiTheme="minorHAnsi" w:cs="Arial"/>
          <w:lang w:eastAsia="zh-TW"/>
        </w:rPr>
        <w:t xml:space="preserve">In this contribution, </w:t>
      </w:r>
      <w:r w:rsidR="00866328">
        <w:rPr>
          <w:rFonts w:asciiTheme="minorHAnsi" w:eastAsia="新細明體" w:hAnsiTheme="minorHAnsi" w:cs="Arial"/>
          <w:lang w:eastAsia="zh-TW"/>
        </w:rPr>
        <w:t>the unified rate-matching design with middle-interlacing is optimized w.r.t. the agreed Polar rate-matching framework.</w:t>
      </w:r>
      <w:r w:rsidR="00ED01F8">
        <w:rPr>
          <w:rFonts w:asciiTheme="minorHAnsi" w:eastAsia="新細明體" w:hAnsiTheme="minorHAnsi" w:cs="Arial"/>
          <w:lang w:eastAsia="zh-TW"/>
        </w:rPr>
        <w:t xml:space="preserve"> </w:t>
      </w:r>
      <w:r w:rsidR="00866328">
        <w:rPr>
          <w:rFonts w:asciiTheme="minorHAnsi" w:eastAsia="新細明體" w:hAnsiTheme="minorHAnsi" w:cs="Arial"/>
          <w:lang w:eastAsia="zh-TW"/>
        </w:rPr>
        <w:t xml:space="preserve">In particular, we have </w:t>
      </w:r>
    </w:p>
    <w:p w:rsidR="00DC3424" w:rsidRDefault="00866328" w:rsidP="00DC3424">
      <w:pPr>
        <w:autoSpaceDE/>
        <w:adjustRightInd/>
        <w:snapToGrid/>
        <w:rPr>
          <w:rFonts w:asciiTheme="minorHAnsi" w:eastAsia="新細明體" w:hAnsiTheme="minorHAnsi" w:cs="Arial"/>
          <w:lang w:eastAsia="zh-TW"/>
        </w:rPr>
      </w:pPr>
      <w:r>
        <w:rPr>
          <w:rFonts w:asciiTheme="minorHAnsi" w:eastAsia="新細明體" w:hAnsiTheme="minorHAnsi" w:cs="Arial"/>
          <w:b/>
          <w:lang w:eastAsia="zh-TW"/>
        </w:rPr>
        <w:br/>
      </w:r>
      <w:r w:rsidR="00DC3424" w:rsidRPr="003077BB">
        <w:rPr>
          <w:rFonts w:asciiTheme="minorHAnsi" w:eastAsia="新細明體" w:hAnsiTheme="minorHAnsi" w:cs="Arial"/>
          <w:b/>
          <w:lang w:eastAsia="zh-TW"/>
        </w:rPr>
        <w:t>Observation 1</w:t>
      </w:r>
      <w:r w:rsidR="00DC3424">
        <w:rPr>
          <w:rFonts w:asciiTheme="minorHAnsi" w:eastAsia="新細明體" w:hAnsiTheme="minorHAnsi" w:cs="Arial"/>
          <w:lang w:eastAsia="zh-TW"/>
        </w:rPr>
        <w:t>: The unified rate-matching design with simple middle-interlacing in [2] brings benefits of</w:t>
      </w:r>
    </w:p>
    <w:p w:rsidR="00DC3424" w:rsidRDefault="00DC3424" w:rsidP="00DC3424">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High parallelism implementation for rate-matching processing in both encoder and decoder </w:t>
      </w:r>
    </w:p>
    <w:p w:rsidR="00DC3424" w:rsidRPr="0032314C" w:rsidRDefault="00DC3424" w:rsidP="00DC3424">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Superior performance by properly switching repetition, puncturing and shortening schemes</w:t>
      </w:r>
    </w:p>
    <w:p w:rsidR="00866328" w:rsidRDefault="00866328" w:rsidP="00866328">
      <w:pPr>
        <w:rPr>
          <w:rFonts w:asciiTheme="minorHAnsi" w:eastAsia="新細明體" w:hAnsiTheme="minorHAnsi" w:cs="Arial"/>
          <w:b/>
          <w:lang w:eastAsia="zh-TW"/>
        </w:rPr>
      </w:pPr>
      <w:r>
        <w:rPr>
          <w:rFonts w:asciiTheme="minorHAnsi" w:eastAsiaTheme="minorEastAsia" w:hAnsiTheme="minorHAnsi"/>
          <w:b/>
          <w:lang w:eastAsia="zh-TW"/>
        </w:rPr>
        <w:br/>
      </w:r>
      <w:r w:rsidR="00DC3424" w:rsidRPr="00DB71A0">
        <w:rPr>
          <w:rFonts w:asciiTheme="minorHAnsi" w:eastAsiaTheme="minorEastAsia" w:hAnsiTheme="minorHAnsi"/>
          <w:b/>
          <w:lang w:eastAsia="zh-TW"/>
        </w:rPr>
        <w:t>Observation 2</w:t>
      </w:r>
      <w:r w:rsidR="00DC3424">
        <w:rPr>
          <w:rFonts w:asciiTheme="minorHAnsi" w:eastAsiaTheme="minorEastAsia" w:hAnsiTheme="minorHAnsi"/>
          <w:lang w:eastAsia="zh-TW"/>
        </w:rPr>
        <w:t xml:space="preserve">: The unified rate-matching design with optimized parameters can provide very </w:t>
      </w:r>
      <w:r w:rsidR="00FB6BD8">
        <w:rPr>
          <w:rFonts w:asciiTheme="minorHAnsi" w:eastAsiaTheme="minorEastAsia" w:hAnsiTheme="minorHAnsi"/>
          <w:lang w:eastAsia="zh-TW"/>
        </w:rPr>
        <w:t xml:space="preserve">smooth </w:t>
      </w:r>
      <w:r w:rsidR="00DC3424" w:rsidRPr="00B22B2A">
        <w:rPr>
          <w:rFonts w:asciiTheme="minorHAnsi" w:eastAsiaTheme="minorEastAsia" w:hAnsiTheme="minorHAnsi"/>
          <w:lang w:eastAsia="zh-TW"/>
        </w:rPr>
        <w:t xml:space="preserve">performance for a given code rate value of K/M despite of the switching in mother code size N and </w:t>
      </w:r>
      <w:r w:rsidR="00DC3424">
        <w:rPr>
          <w:rFonts w:asciiTheme="minorHAnsi" w:eastAsiaTheme="minorEastAsia" w:hAnsiTheme="minorHAnsi"/>
          <w:lang w:eastAsia="zh-TW"/>
        </w:rPr>
        <w:t xml:space="preserve">the </w:t>
      </w:r>
      <w:r w:rsidR="00DC3424" w:rsidRPr="00B22B2A">
        <w:rPr>
          <w:rFonts w:asciiTheme="minorHAnsi" w:eastAsiaTheme="minorEastAsia" w:hAnsiTheme="minorHAnsi"/>
          <w:lang w:eastAsia="zh-TW"/>
        </w:rPr>
        <w:t>underlying rate-matching schemes</w:t>
      </w:r>
      <w:r>
        <w:rPr>
          <w:rFonts w:asciiTheme="minorHAnsi" w:eastAsiaTheme="minorEastAsia" w:hAnsiTheme="minorHAnsi"/>
          <w:lang w:eastAsia="zh-TW"/>
        </w:rPr>
        <w:t>.</w:t>
      </w:r>
    </w:p>
    <w:p w:rsidR="00DC3424" w:rsidRDefault="00610BEB" w:rsidP="00DC3424">
      <w:pPr>
        <w:rPr>
          <w:rFonts w:asciiTheme="minorHAnsi" w:eastAsia="新細明體" w:hAnsiTheme="minorHAnsi" w:cs="Arial"/>
          <w:lang w:eastAsia="zh-TW"/>
        </w:rPr>
      </w:pPr>
      <w:r>
        <w:rPr>
          <w:rFonts w:asciiTheme="minorHAnsi" w:eastAsia="新細明體" w:hAnsiTheme="minorHAnsi" w:cs="Arial"/>
          <w:b/>
          <w:lang w:eastAsia="zh-TW"/>
        </w:rPr>
        <w:br/>
      </w:r>
      <w:r w:rsidR="00DC3424" w:rsidRPr="0071736B">
        <w:rPr>
          <w:rFonts w:asciiTheme="minorHAnsi" w:eastAsia="新細明體" w:hAnsiTheme="minorHAnsi" w:cs="Arial"/>
          <w:b/>
          <w:lang w:eastAsia="zh-TW"/>
        </w:rPr>
        <w:t>Observation 3</w:t>
      </w:r>
      <w:r w:rsidR="00DC3424">
        <w:rPr>
          <w:rFonts w:asciiTheme="minorHAnsi" w:eastAsia="新細明體" w:hAnsiTheme="minorHAnsi" w:cs="Arial"/>
          <w:lang w:eastAsia="zh-TW"/>
        </w:rPr>
        <w:t>: The proposed rate-matching design can provide lower SNR requirement and less SNR variation than Bit-Reversal Shortening scheme.</w:t>
      </w:r>
    </w:p>
    <w:p w:rsidR="00DC3424" w:rsidRDefault="00610BEB" w:rsidP="00ED01F8">
      <w:pPr>
        <w:jc w:val="left"/>
        <w:rPr>
          <w:rFonts w:asciiTheme="minorHAnsi" w:eastAsia="新細明體" w:hAnsiTheme="minorHAnsi" w:cs="Arial"/>
          <w:lang w:eastAsia="zh-TW"/>
        </w:rPr>
      </w:pPr>
      <w:r>
        <w:rPr>
          <w:rFonts w:asciiTheme="minorHAnsi" w:eastAsia="新細明體" w:hAnsiTheme="minorHAnsi" w:cs="Arial"/>
          <w:b/>
          <w:lang w:eastAsia="zh-TW"/>
        </w:rPr>
        <w:br/>
      </w:r>
      <w:r w:rsidR="00DC3424" w:rsidRPr="008F6092">
        <w:rPr>
          <w:rFonts w:asciiTheme="minorHAnsi" w:eastAsia="新細明體" w:hAnsiTheme="minorHAnsi" w:cs="Arial"/>
          <w:b/>
          <w:lang w:eastAsia="zh-TW"/>
        </w:rPr>
        <w:t>Observation 4</w:t>
      </w:r>
      <w:r w:rsidR="00DC3424">
        <w:rPr>
          <w:rFonts w:asciiTheme="minorHAnsi" w:eastAsia="新細明體" w:hAnsiTheme="minorHAnsi" w:cs="Arial"/>
          <w:lang w:eastAsia="zh-TW"/>
        </w:rPr>
        <w:t>: The block rate-matching schemes in [4], even with the optimal switching design, still perform inferior to the unified design with middle-interlacing.</w:t>
      </w:r>
    </w:p>
    <w:p w:rsidR="00610BEB" w:rsidRDefault="00610BEB" w:rsidP="00DC3424">
      <w:pPr>
        <w:jc w:val="left"/>
        <w:rPr>
          <w:rFonts w:asciiTheme="minorHAnsi" w:eastAsia="新細明體" w:hAnsiTheme="minorHAnsi" w:cs="Arial"/>
          <w:b/>
          <w:lang w:eastAsia="zh-TW"/>
        </w:rPr>
      </w:pPr>
      <w:r>
        <w:rPr>
          <w:rFonts w:asciiTheme="minorHAnsi" w:eastAsia="新細明體" w:hAnsiTheme="minorHAnsi" w:cs="Arial"/>
          <w:b/>
          <w:lang w:eastAsia="zh-TW"/>
        </w:rPr>
        <w:br/>
      </w:r>
      <w:r w:rsidRPr="008F6092">
        <w:rPr>
          <w:rFonts w:asciiTheme="minorHAnsi" w:eastAsia="新細明體" w:hAnsiTheme="minorHAnsi" w:cs="Arial"/>
          <w:b/>
          <w:lang w:eastAsia="zh-TW"/>
        </w:rPr>
        <w:t xml:space="preserve">Observation </w:t>
      </w:r>
      <w:r>
        <w:rPr>
          <w:rFonts w:asciiTheme="minorHAnsi" w:eastAsia="新細明體" w:hAnsiTheme="minorHAnsi" w:cs="Arial"/>
          <w:b/>
          <w:lang w:eastAsia="zh-TW"/>
        </w:rPr>
        <w:t>5</w:t>
      </w:r>
      <w:r>
        <w:rPr>
          <w:rFonts w:asciiTheme="minorHAnsi" w:eastAsia="新細明體" w:hAnsiTheme="minorHAnsi" w:cs="Arial"/>
          <w:lang w:eastAsia="zh-TW"/>
        </w:rPr>
        <w:t>: The rate-matching design in [6] with more complex 16-subblock interleaving over the encoder output only perform comparable or inferior to the unified design with middle-interlacing.</w:t>
      </w:r>
    </w:p>
    <w:p w:rsidR="00DC3424" w:rsidRPr="000505AB" w:rsidRDefault="00686D40" w:rsidP="00DC3424">
      <w:pPr>
        <w:jc w:val="left"/>
        <w:rPr>
          <w:rFonts w:asciiTheme="minorHAnsi" w:eastAsia="新細明體" w:hAnsiTheme="minorHAnsi" w:cs="Arial"/>
          <w:b/>
          <w:color w:val="0000FF"/>
          <w:lang w:eastAsia="zh-TW"/>
        </w:rPr>
      </w:pPr>
      <w:r>
        <w:rPr>
          <w:rFonts w:asciiTheme="minorHAnsi" w:eastAsia="新細明體" w:hAnsiTheme="minorHAnsi" w:cs="Arial"/>
          <w:b/>
          <w:lang w:eastAsia="zh-TW"/>
        </w:rPr>
        <w:br/>
      </w:r>
      <w:r w:rsidR="00DC3424" w:rsidRPr="00ED01F8">
        <w:rPr>
          <w:rFonts w:asciiTheme="minorHAnsi" w:eastAsia="新細明體" w:hAnsiTheme="minorHAnsi" w:cs="Arial"/>
          <w:b/>
          <w:color w:val="0000FF"/>
          <w:u w:val="single"/>
          <w:lang w:eastAsia="zh-TW"/>
        </w:rPr>
        <w:t xml:space="preserve">Proposal </w:t>
      </w:r>
      <w:r w:rsidR="00DC3424">
        <w:rPr>
          <w:rFonts w:asciiTheme="minorHAnsi" w:eastAsia="新細明體" w:hAnsiTheme="minorHAnsi" w:cs="Arial"/>
          <w:b/>
          <w:color w:val="0000FF"/>
          <w:u w:val="single"/>
          <w:lang w:eastAsia="zh-TW"/>
        </w:rPr>
        <w:t>1</w:t>
      </w:r>
      <w:r w:rsidR="00DC3424" w:rsidRPr="00ED01F8">
        <w:rPr>
          <w:rFonts w:asciiTheme="minorHAnsi" w:eastAsia="新細明體" w:hAnsiTheme="minorHAnsi" w:cs="Arial"/>
          <w:b/>
          <w:lang w:eastAsia="zh-TW"/>
        </w:rPr>
        <w:t xml:space="preserve">: The unified rate-matching design </w:t>
      </w:r>
      <w:r w:rsidR="00DC3424">
        <w:rPr>
          <w:rFonts w:asciiTheme="minorHAnsi" w:eastAsia="新細明體" w:hAnsiTheme="minorHAnsi" w:cs="Arial"/>
          <w:b/>
          <w:lang w:eastAsia="zh-TW"/>
        </w:rPr>
        <w:t xml:space="preserve">with middle-interlacing </w:t>
      </w:r>
      <w:r w:rsidR="00DC3424" w:rsidRPr="00ED01F8">
        <w:rPr>
          <w:rFonts w:asciiTheme="minorHAnsi" w:eastAsia="新細明體" w:hAnsiTheme="minorHAnsi" w:cs="Arial"/>
          <w:b/>
          <w:lang w:eastAsia="zh-TW"/>
        </w:rPr>
        <w:t xml:space="preserve">is </w:t>
      </w:r>
      <w:r w:rsidR="00DC3424">
        <w:rPr>
          <w:rFonts w:asciiTheme="minorHAnsi" w:eastAsia="新細明體" w:hAnsiTheme="minorHAnsi" w:cs="Arial"/>
          <w:b/>
          <w:lang w:eastAsia="zh-TW"/>
        </w:rPr>
        <w:t>adopted</w:t>
      </w:r>
      <w:r w:rsidR="00DC3424" w:rsidRPr="00ED01F8">
        <w:rPr>
          <w:rFonts w:asciiTheme="minorHAnsi" w:eastAsia="新細明體" w:hAnsiTheme="minorHAnsi" w:cs="Arial"/>
          <w:b/>
          <w:lang w:eastAsia="zh-TW"/>
        </w:rPr>
        <w:t xml:space="preserve"> for NR Polar coding to realize both performance and implementation advantages.</w:t>
      </w:r>
    </w:p>
    <w:p w:rsidR="00DC3424" w:rsidRPr="00ED01F8" w:rsidRDefault="00DC3424" w:rsidP="00ED01F8">
      <w:pPr>
        <w:jc w:val="left"/>
        <w:rPr>
          <w:rFonts w:asciiTheme="minorHAnsi" w:eastAsia="新細明體" w:hAnsiTheme="minorHAnsi" w:cs="Arial"/>
          <w:b/>
          <w:color w:val="0000FF"/>
          <w:lang w:eastAsia="zh-TW"/>
        </w:rPr>
      </w:pPr>
      <w:r>
        <w:rPr>
          <w:rFonts w:asciiTheme="minorHAnsi" w:eastAsia="新細明體" w:hAnsiTheme="minorHAnsi" w:cs="Arial"/>
          <w:b/>
          <w:lang w:eastAsia="zh-TW"/>
        </w:rPr>
        <w:br/>
      </w:r>
    </w:p>
    <w:p w:rsidR="00AD1623" w:rsidRPr="00090880" w:rsidRDefault="00AD1623" w:rsidP="00AD1623">
      <w:pPr>
        <w:pBdr>
          <w:top w:val="single" w:sz="4" w:space="1" w:color="auto"/>
        </w:pBdr>
        <w:spacing w:after="0"/>
        <w:jc w:val="left"/>
        <w:rPr>
          <w:rFonts w:asciiTheme="minorHAnsi" w:eastAsia="新細明體" w:hAnsiTheme="minorHAnsi" w:cs="Arial"/>
          <w:b/>
          <w:bCs/>
          <w:sz w:val="16"/>
          <w:szCs w:val="16"/>
          <w:lang w:eastAsia="zh-TW"/>
        </w:rPr>
      </w:pPr>
    </w:p>
    <w:p w:rsidR="00AD1623" w:rsidRPr="00CF595C" w:rsidRDefault="00AD1623" w:rsidP="00AD1623">
      <w:pPr>
        <w:pStyle w:val="ListParagraph"/>
        <w:ind w:firstLineChars="0" w:firstLine="0"/>
        <w:rPr>
          <w:rFonts w:asciiTheme="minorHAnsi" w:eastAsia="新細明體" w:hAnsiTheme="minorHAnsi" w:cs="Arial"/>
          <w:b/>
          <w:bCs/>
          <w:sz w:val="32"/>
          <w:szCs w:val="32"/>
          <w:lang w:eastAsia="zh-TW"/>
        </w:rPr>
      </w:pPr>
      <w:r w:rsidRPr="00CF595C">
        <w:rPr>
          <w:rFonts w:asciiTheme="minorHAnsi" w:eastAsia="MS Mincho" w:hAnsiTheme="minorHAnsi" w:cs="Arial"/>
          <w:b/>
          <w:bCs/>
          <w:sz w:val="32"/>
          <w:szCs w:val="32"/>
        </w:rPr>
        <w:t>References</w:t>
      </w:r>
    </w:p>
    <w:p w:rsidR="005342A4" w:rsidRDefault="00A419EB" w:rsidP="00A419EB">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R1-1709681, “</w:t>
      </w:r>
      <w:r w:rsidRPr="00A419EB">
        <w:rPr>
          <w:rFonts w:asciiTheme="minorHAnsi" w:eastAsia="新細明體" w:hAnsiTheme="minorHAnsi" w:cs="Arial"/>
          <w:bCs/>
          <w:lang w:eastAsia="zh-TW"/>
        </w:rPr>
        <w:t>Chairman's notes of AI 7.1.4 Channel coding</w:t>
      </w:r>
      <w:r>
        <w:rPr>
          <w:rFonts w:asciiTheme="minorHAnsi" w:eastAsia="新細明體" w:hAnsiTheme="minorHAnsi" w:cs="Arial"/>
          <w:bCs/>
          <w:lang w:eastAsia="zh-TW"/>
        </w:rPr>
        <w:t>”, Ad-Hoc chair (Nokia)</w:t>
      </w:r>
    </w:p>
    <w:p w:rsidR="00246432" w:rsidRDefault="00246432" w:rsidP="00246432">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w:t>
      </w:r>
      <w:r w:rsidR="00CA4585">
        <w:rPr>
          <w:rFonts w:asciiTheme="minorHAnsi" w:eastAsia="新細明體" w:hAnsiTheme="minorHAnsi" w:cs="Arial"/>
          <w:bCs/>
          <w:lang w:eastAsia="zh-TW"/>
        </w:rPr>
        <w:t>7845</w:t>
      </w:r>
      <w:r>
        <w:rPr>
          <w:rFonts w:asciiTheme="minorHAnsi" w:eastAsia="新細明體" w:hAnsiTheme="minorHAnsi" w:cs="Arial"/>
          <w:bCs/>
          <w:lang w:eastAsia="zh-TW"/>
        </w:rPr>
        <w:t>, “</w:t>
      </w:r>
      <w:r w:rsidR="00CA4585">
        <w:rPr>
          <w:rFonts w:asciiTheme="minorHAnsi" w:eastAsia="新細明體" w:hAnsiTheme="minorHAnsi" w:cs="Arial"/>
          <w:bCs/>
          <w:lang w:eastAsia="zh-TW"/>
        </w:rPr>
        <w:t>Polar code rate-matching design</w:t>
      </w:r>
      <w:r>
        <w:rPr>
          <w:rFonts w:asciiTheme="minorHAnsi" w:eastAsia="新細明體" w:hAnsiTheme="minorHAnsi" w:cs="Arial"/>
          <w:bCs/>
          <w:lang w:eastAsia="zh-TW"/>
        </w:rPr>
        <w:t>,” MediaTek</w:t>
      </w:r>
    </w:p>
    <w:p w:rsidR="00B8090C" w:rsidRPr="00B8090C" w:rsidRDefault="00B8090C" w:rsidP="00B8090C">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 xml:space="preserve">R1-1611254, “Details of the Polar code design,” </w:t>
      </w:r>
      <w:r w:rsidRPr="003D3577">
        <w:rPr>
          <w:rFonts w:asciiTheme="minorHAnsi" w:eastAsia="新細明體" w:hAnsiTheme="minorHAnsi" w:cs="Arial"/>
          <w:bCs/>
          <w:lang w:eastAsia="zh-TW"/>
        </w:rPr>
        <w:t>Huawei, HiSilicon</w:t>
      </w:r>
    </w:p>
    <w:p w:rsidR="0023470E" w:rsidRDefault="0023470E" w:rsidP="0023470E">
      <w:pPr>
        <w:pStyle w:val="ListParagraph"/>
        <w:numPr>
          <w:ilvl w:val="0"/>
          <w:numId w:val="6"/>
        </w:numPr>
        <w:spacing w:after="0"/>
        <w:ind w:firstLineChars="0"/>
        <w:rPr>
          <w:rFonts w:asciiTheme="minorHAnsi" w:eastAsia="新細明體" w:hAnsiTheme="minorHAnsi" w:cs="Arial"/>
          <w:bCs/>
          <w:lang w:eastAsia="zh-TW"/>
        </w:rPr>
      </w:pPr>
      <w:r w:rsidRPr="0051032A">
        <w:rPr>
          <w:rFonts w:asciiTheme="minorHAnsi" w:eastAsia="新細明體" w:hAnsiTheme="minorHAnsi" w:cs="Arial"/>
          <w:bCs/>
          <w:lang w:eastAsia="zh-TW"/>
        </w:rPr>
        <w:t>R1-1700832</w:t>
      </w:r>
      <w:r>
        <w:rPr>
          <w:rFonts w:asciiTheme="minorHAnsi" w:eastAsia="新細明體" w:hAnsiTheme="minorHAnsi" w:cs="Arial"/>
          <w:bCs/>
          <w:lang w:eastAsia="zh-TW"/>
        </w:rPr>
        <w:t>,</w:t>
      </w:r>
      <w:r w:rsidRPr="0051032A">
        <w:rPr>
          <w:rFonts w:asciiTheme="minorHAnsi" w:eastAsia="新細明體" w:hAnsiTheme="minorHAnsi" w:cs="Arial"/>
          <w:bCs/>
          <w:lang w:eastAsia="zh-TW"/>
        </w:rPr>
        <w:t xml:space="preserve"> </w:t>
      </w:r>
      <w:r>
        <w:rPr>
          <w:rFonts w:asciiTheme="minorHAnsi" w:eastAsia="新細明體" w:hAnsiTheme="minorHAnsi" w:cs="Arial"/>
          <w:bCs/>
          <w:lang w:eastAsia="zh-TW"/>
        </w:rPr>
        <w:t>“</w:t>
      </w:r>
      <w:r w:rsidRPr="0051032A">
        <w:rPr>
          <w:rFonts w:asciiTheme="minorHAnsi" w:eastAsia="新細明體" w:hAnsiTheme="minorHAnsi" w:cs="Arial"/>
          <w:bCs/>
          <w:lang w:eastAsia="zh-TW"/>
        </w:rPr>
        <w:t>Design of Polar codes for control channel</w:t>
      </w:r>
      <w:r>
        <w:rPr>
          <w:rFonts w:asciiTheme="minorHAnsi" w:eastAsia="新細明體" w:hAnsiTheme="minorHAnsi" w:cs="Arial"/>
          <w:bCs/>
          <w:lang w:eastAsia="zh-TW"/>
        </w:rPr>
        <w:t>,” Qualcomm</w:t>
      </w:r>
    </w:p>
    <w:p w:rsidR="00513290" w:rsidRDefault="00866328" w:rsidP="00F46ADD">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R1-1707076, “</w:t>
      </w:r>
      <w:r w:rsidR="00F46ADD" w:rsidRPr="00F46ADD">
        <w:rPr>
          <w:rFonts w:asciiTheme="minorHAnsi" w:eastAsia="新細明體" w:hAnsiTheme="minorHAnsi" w:cs="Arial"/>
          <w:bCs/>
          <w:lang w:eastAsia="zh-TW"/>
        </w:rPr>
        <w:t>Performance Comparison of Rate Matching Schemes for Polar Codes</w:t>
      </w:r>
      <w:r w:rsidR="00292D31">
        <w:rPr>
          <w:rFonts w:asciiTheme="minorHAnsi" w:eastAsia="新細明體" w:hAnsiTheme="minorHAnsi" w:cs="Arial"/>
          <w:bCs/>
          <w:lang w:eastAsia="zh-TW"/>
        </w:rPr>
        <w:t>,</w:t>
      </w:r>
      <w:r>
        <w:rPr>
          <w:rFonts w:asciiTheme="minorHAnsi" w:eastAsia="新細明體" w:hAnsiTheme="minorHAnsi" w:cs="Arial"/>
          <w:bCs/>
          <w:lang w:eastAsia="zh-TW"/>
        </w:rPr>
        <w:t>”</w:t>
      </w:r>
      <w:r w:rsidR="00F46ADD">
        <w:rPr>
          <w:rFonts w:asciiTheme="minorHAnsi" w:eastAsia="新細明體" w:hAnsiTheme="minorHAnsi" w:cs="Arial"/>
          <w:bCs/>
          <w:lang w:eastAsia="zh-TW"/>
        </w:rPr>
        <w:t xml:space="preserve"> </w:t>
      </w:r>
      <w:r w:rsidR="00B36F3D">
        <w:rPr>
          <w:rFonts w:asciiTheme="minorHAnsi" w:eastAsia="新細明體" w:hAnsiTheme="minorHAnsi" w:cs="Arial"/>
          <w:bCs/>
          <w:lang w:eastAsia="zh-TW"/>
        </w:rPr>
        <w:t>Ericsson</w:t>
      </w:r>
    </w:p>
    <w:p w:rsidR="00292D31" w:rsidRPr="00866328" w:rsidRDefault="00292D31" w:rsidP="00292D31">
      <w:pPr>
        <w:pStyle w:val="ListParagraph"/>
        <w:numPr>
          <w:ilvl w:val="0"/>
          <w:numId w:val="6"/>
        </w:numPr>
        <w:spacing w:after="0"/>
        <w:ind w:firstLineChars="0"/>
        <w:rPr>
          <w:rFonts w:asciiTheme="minorHAnsi" w:eastAsia="新細明體" w:hAnsiTheme="minorHAnsi" w:cs="Arial"/>
          <w:bCs/>
          <w:lang w:eastAsia="zh-TW"/>
        </w:rPr>
      </w:pPr>
      <w:r w:rsidRPr="00292D31">
        <w:rPr>
          <w:rFonts w:asciiTheme="minorHAnsi" w:eastAsia="新細明體" w:hAnsiTheme="minorHAnsi" w:cs="Arial"/>
          <w:bCs/>
          <w:lang w:eastAsia="zh-TW"/>
        </w:rPr>
        <w:t>R1-1710750</w:t>
      </w:r>
      <w:r>
        <w:rPr>
          <w:rFonts w:asciiTheme="minorHAnsi" w:eastAsia="新細明體" w:hAnsiTheme="minorHAnsi" w:cs="Arial"/>
          <w:bCs/>
          <w:lang w:eastAsia="zh-TW"/>
        </w:rPr>
        <w:t>, “</w:t>
      </w:r>
      <w:r w:rsidRPr="00292D31">
        <w:rPr>
          <w:rFonts w:asciiTheme="minorHAnsi" w:eastAsia="新細明體" w:hAnsiTheme="minorHAnsi" w:cs="Arial"/>
          <w:bCs/>
          <w:lang w:eastAsia="zh-TW"/>
        </w:rPr>
        <w:t>Design of Unified Rate-Matching for Polar Codes</w:t>
      </w:r>
      <w:r>
        <w:rPr>
          <w:rFonts w:asciiTheme="minorHAnsi" w:eastAsia="新細明體" w:hAnsiTheme="minorHAnsi" w:cs="Arial"/>
          <w:bCs/>
          <w:lang w:eastAsia="zh-TW"/>
        </w:rPr>
        <w:t>,” Samsung</w:t>
      </w:r>
    </w:p>
    <w:p w:rsidR="00FB6BD8" w:rsidRDefault="00FB6BD8" w:rsidP="00513290">
      <w:pPr>
        <w:jc w:val="left"/>
        <w:rPr>
          <w:rFonts w:asciiTheme="minorHAnsi" w:eastAsia="新細明體" w:hAnsiTheme="minorHAnsi" w:cs="Arial"/>
          <w:b/>
          <w:color w:val="0000FF"/>
          <w:lang w:eastAsia="zh-TW"/>
        </w:rPr>
      </w:pPr>
    </w:p>
    <w:p w:rsidR="00513290" w:rsidRPr="00090880" w:rsidRDefault="00513290" w:rsidP="00513290">
      <w:pPr>
        <w:pBdr>
          <w:top w:val="single" w:sz="4" w:space="1" w:color="auto"/>
        </w:pBdr>
        <w:spacing w:after="0"/>
        <w:jc w:val="left"/>
        <w:rPr>
          <w:rFonts w:asciiTheme="minorHAnsi" w:eastAsia="新細明體" w:hAnsiTheme="minorHAnsi" w:cs="Arial"/>
          <w:b/>
          <w:bCs/>
          <w:sz w:val="16"/>
          <w:szCs w:val="16"/>
          <w:lang w:eastAsia="zh-TW"/>
        </w:rPr>
      </w:pPr>
    </w:p>
    <w:p w:rsidR="00513290" w:rsidRPr="00F46ADD" w:rsidRDefault="00513290" w:rsidP="00F46ADD">
      <w:pPr>
        <w:pStyle w:val="ListParagraph"/>
        <w:ind w:firstLineChars="0" w:firstLine="0"/>
        <w:rPr>
          <w:rFonts w:asciiTheme="minorHAnsi" w:eastAsia="MS Mincho" w:hAnsiTheme="minorHAnsi" w:cs="Arial"/>
          <w:b/>
          <w:bCs/>
          <w:sz w:val="32"/>
          <w:szCs w:val="32"/>
        </w:rPr>
      </w:pPr>
      <w:r w:rsidRPr="00F46ADD">
        <w:rPr>
          <w:rFonts w:asciiTheme="minorHAnsi" w:eastAsia="MS Mincho" w:hAnsiTheme="minorHAnsi" w:cs="Arial"/>
          <w:b/>
          <w:bCs/>
          <w:sz w:val="32"/>
          <w:szCs w:val="32"/>
        </w:rPr>
        <w:t>Appendix: R</w:t>
      </w:r>
      <w:r w:rsidRPr="00F46ADD">
        <w:rPr>
          <w:rFonts w:asciiTheme="minorHAnsi" w:eastAsia="MS Mincho" w:hAnsiTheme="minorHAnsi" w:cs="Arial"/>
          <w:b/>
          <w:bCs/>
          <w:sz w:val="32"/>
          <w:szCs w:val="32"/>
          <w:vertAlign w:val="subscript"/>
        </w:rPr>
        <w:t>min</w:t>
      </w:r>
      <w:r w:rsidR="00F46ADD">
        <w:rPr>
          <w:rFonts w:asciiTheme="minorHAnsi" w:eastAsia="MS Mincho" w:hAnsiTheme="minorHAnsi" w:cs="Arial"/>
          <w:b/>
          <w:bCs/>
          <w:sz w:val="32"/>
          <w:szCs w:val="32"/>
        </w:rPr>
        <w:t xml:space="preserve"> D</w:t>
      </w:r>
      <w:r w:rsidRPr="00F46ADD">
        <w:rPr>
          <w:rFonts w:asciiTheme="minorHAnsi" w:eastAsia="MS Mincho" w:hAnsiTheme="minorHAnsi" w:cs="Arial"/>
          <w:b/>
          <w:bCs/>
          <w:sz w:val="32"/>
          <w:szCs w:val="32"/>
        </w:rPr>
        <w:t xml:space="preserve">etermination </w:t>
      </w:r>
    </w:p>
    <w:p w:rsidR="00F46ADD" w:rsidRDefault="00F46ADD" w:rsidP="00513290">
      <w:pPr>
        <w:spacing w:after="0"/>
        <w:rPr>
          <w:rFonts w:asciiTheme="minorHAnsi" w:eastAsia="新細明體" w:hAnsiTheme="minorHAnsi" w:cs="Arial"/>
          <w:bCs/>
          <w:lang w:eastAsia="zh-TW"/>
        </w:rPr>
      </w:pPr>
      <w:r>
        <w:rPr>
          <w:rFonts w:asciiTheme="minorHAnsi" w:eastAsia="新細明體" w:hAnsiTheme="minorHAnsi" w:cs="Arial"/>
          <w:bCs/>
          <w:lang w:eastAsia="zh-TW"/>
        </w:rPr>
        <w:tab/>
        <w:t>According to [1], 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&gt;= 1/12 </w:t>
      </w:r>
      <w:r w:rsidRPr="00F46ADD">
        <w:rPr>
          <w:rFonts w:asciiTheme="minorHAnsi" w:eastAsia="新細明體" w:hAnsiTheme="minorHAnsi" w:cs="Arial"/>
          <w:bCs/>
          <w:lang w:eastAsia="zh-TW"/>
        </w:rPr>
        <w:t>is the supported minimum coding rate</w:t>
      </w:r>
      <w:r>
        <w:rPr>
          <w:rFonts w:asciiTheme="minorHAnsi" w:eastAsia="新細明體" w:hAnsiTheme="minorHAnsi" w:cs="Arial"/>
          <w:bCs/>
          <w:lang w:eastAsia="zh-TW"/>
        </w:rPr>
        <w:t xml:space="preserve"> that will pose a bound on Polar mother code size, i.e., </w:t>
      </w:r>
      <w:r w:rsidRPr="00F46ADD">
        <w:rPr>
          <w:rFonts w:asciiTheme="minorHAnsi" w:eastAsia="新細明體" w:hAnsiTheme="minorHAnsi" w:cs="Arial"/>
          <w:bCs/>
          <w:lang w:eastAsia="zh-TW"/>
        </w:rPr>
        <w:t>N</w:t>
      </w:r>
      <w:r w:rsidRPr="00F46ADD">
        <w:rPr>
          <w:rFonts w:asciiTheme="minorHAnsi" w:eastAsia="新細明體" w:hAnsiTheme="minorHAnsi" w:cs="Arial"/>
          <w:bCs/>
          <w:vertAlign w:val="subscript"/>
          <w:lang w:eastAsia="zh-TW"/>
        </w:rPr>
        <w:t>R</w:t>
      </w:r>
      <w:r>
        <w:rPr>
          <w:rFonts w:asciiTheme="minorHAnsi" w:eastAsia="新細明體" w:hAnsiTheme="minorHAnsi" w:cs="Arial"/>
          <w:bCs/>
          <w:lang w:eastAsia="zh-TW"/>
        </w:rPr>
        <w:t xml:space="preserve"> corresponding </w:t>
      </w:r>
      <w:r w:rsidRPr="00F46ADD">
        <w:rPr>
          <w:rFonts w:asciiTheme="minorHAnsi" w:eastAsia="新細明體" w:hAnsiTheme="minorHAnsi" w:cs="Arial"/>
          <w:bCs/>
          <w:lang w:eastAsia="zh-TW"/>
        </w:rPr>
        <w:t xml:space="preserve">the smallest power of 2 that is </w:t>
      </w:r>
      <w:r w:rsidR="00DC3424">
        <w:rPr>
          <w:rFonts w:asciiTheme="minorHAnsi" w:eastAsia="新細明體" w:hAnsiTheme="minorHAnsi" w:cs="Arial"/>
          <w:bCs/>
          <w:lang w:eastAsia="zh-TW"/>
        </w:rPr>
        <w:t>no smaller than</w:t>
      </w:r>
      <w:r w:rsidRPr="00F46ADD">
        <w:rPr>
          <w:rFonts w:asciiTheme="minorHAnsi" w:eastAsia="新細明體" w:hAnsiTheme="minorHAnsi" w:cs="Arial"/>
          <w:bCs/>
          <w:lang w:eastAsia="zh-TW"/>
        </w:rPr>
        <w:t xml:space="preserve"> K/R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In Fig. 6, we first compare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1/8 and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1/12 over the worst case setting where target code rate is 1/12 while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1/8 will lead to a smaller Polar mother code. </w:t>
      </w:r>
      <w:r w:rsidR="00201C79">
        <w:rPr>
          <w:rFonts w:asciiTheme="minorHAnsi" w:eastAsia="新細明體" w:hAnsiTheme="minorHAnsi" w:cs="Arial"/>
          <w:bCs/>
          <w:lang w:eastAsia="zh-TW"/>
        </w:rPr>
        <w:t xml:space="preserve">As can be checked in the figure, the performance loss </w:t>
      </w:r>
      <w:r w:rsidR="00DC3424">
        <w:rPr>
          <w:rFonts w:asciiTheme="minorHAnsi" w:eastAsia="新細明體" w:hAnsiTheme="minorHAnsi" w:cs="Arial"/>
          <w:bCs/>
          <w:lang w:eastAsia="zh-TW"/>
        </w:rPr>
        <w:t>is</w:t>
      </w:r>
      <w:r w:rsidR="00201C79">
        <w:rPr>
          <w:rFonts w:asciiTheme="minorHAnsi" w:eastAsia="新細明體" w:hAnsiTheme="minorHAnsi" w:cs="Arial"/>
          <w:bCs/>
          <w:lang w:eastAsia="zh-TW"/>
        </w:rPr>
        <w:t xml:space="preserve"> confined, and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1/8 can be considered.</w:t>
      </w:r>
    </w:p>
    <w:p w:rsidR="00513290" w:rsidRDefault="00610BEB" w:rsidP="00610BEB">
      <w:pPr>
        <w:spacing w:after="0"/>
        <w:jc w:val="center"/>
        <w:rPr>
          <w:rFonts w:asciiTheme="minorHAnsi" w:eastAsia="新細明體" w:hAnsiTheme="minorHAnsi" w:cs="Arial"/>
          <w:bCs/>
          <w:lang w:eastAsia="zh-TW"/>
        </w:rPr>
      </w:pPr>
      <w:r>
        <w:rPr>
          <w:rFonts w:asciiTheme="minorHAnsi" w:eastAsia="新細明體" w:hAnsiTheme="minorHAnsi" w:cs="Arial"/>
          <w:bCs/>
          <w:noProof/>
          <w:lang w:eastAsia="zh-TW"/>
        </w:rPr>
        <w:br/>
      </w:r>
      <w:r w:rsidR="00513290" w:rsidRPr="00513290">
        <w:rPr>
          <w:rFonts w:asciiTheme="minorHAnsi" w:eastAsia="新細明體" w:hAnsiTheme="minorHAnsi" w:cs="Arial"/>
          <w:bCs/>
          <w:noProof/>
          <w:lang w:eastAsia="zh-TW"/>
        </w:rPr>
        <w:drawing>
          <wp:inline distT="0" distB="0" distL="0" distR="0" wp14:anchorId="01DCBAB5" wp14:editId="1DA39499">
            <wp:extent cx="5916295" cy="2716530"/>
            <wp:effectExtent l="0" t="0" r="8255"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7"/>
                    <a:stretch>
                      <a:fillRect/>
                    </a:stretch>
                  </pic:blipFill>
                  <pic:spPr>
                    <a:xfrm>
                      <a:off x="0" y="0"/>
                      <a:ext cx="5916295" cy="2716530"/>
                    </a:xfrm>
                    <a:prstGeom prst="rect">
                      <a:avLst/>
                    </a:prstGeom>
                  </pic:spPr>
                </pic:pic>
              </a:graphicData>
            </a:graphic>
          </wp:inline>
        </w:drawing>
      </w:r>
      <w:r w:rsidR="00F46ADD">
        <w:rPr>
          <w:rFonts w:asciiTheme="minorHAnsi" w:eastAsia="新細明體" w:hAnsiTheme="minorHAnsi" w:cs="Arial"/>
          <w:bCs/>
          <w:lang w:eastAsia="zh-TW"/>
        </w:rPr>
        <w:br/>
      </w:r>
      <w:r w:rsidR="00F46ADD">
        <w:rPr>
          <w:rFonts w:asciiTheme="minorHAnsi" w:eastAsia="新細明體" w:hAnsiTheme="minorHAnsi" w:cs="Arial"/>
          <w:bCs/>
          <w:lang w:eastAsia="zh-TW"/>
        </w:rPr>
        <w:br/>
        <w:t>Fig. 6: Performance with R</w:t>
      </w:r>
      <w:r w:rsidR="00F46ADD" w:rsidRPr="00F46ADD">
        <w:rPr>
          <w:rFonts w:asciiTheme="minorHAnsi" w:eastAsia="新細明體" w:hAnsiTheme="minorHAnsi" w:cs="Arial"/>
          <w:bCs/>
          <w:vertAlign w:val="subscript"/>
          <w:lang w:eastAsia="zh-TW"/>
        </w:rPr>
        <w:t>min</w:t>
      </w:r>
      <w:r w:rsidR="00F46ADD">
        <w:rPr>
          <w:rFonts w:asciiTheme="minorHAnsi" w:eastAsia="新細明體" w:hAnsiTheme="minorHAnsi" w:cs="Arial"/>
          <w:bCs/>
          <w:lang w:eastAsia="zh-TW"/>
        </w:rPr>
        <w:t xml:space="preserve"> = 1/8 vs. that with R</w:t>
      </w:r>
      <w:r w:rsidR="00F46ADD" w:rsidRPr="00F46ADD">
        <w:rPr>
          <w:rFonts w:asciiTheme="minorHAnsi" w:eastAsia="新細明體" w:hAnsiTheme="minorHAnsi" w:cs="Arial"/>
          <w:bCs/>
          <w:vertAlign w:val="subscript"/>
          <w:lang w:eastAsia="zh-TW"/>
        </w:rPr>
        <w:t>min</w:t>
      </w:r>
      <w:r w:rsidR="00F46ADD">
        <w:rPr>
          <w:rFonts w:asciiTheme="minorHAnsi" w:eastAsia="新細明體" w:hAnsiTheme="minorHAnsi" w:cs="Arial"/>
          <w:bCs/>
          <w:lang w:eastAsia="zh-TW"/>
        </w:rPr>
        <w:t xml:space="preserve"> = 1/12 for code rate 1/12</w:t>
      </w:r>
    </w:p>
    <w:p w:rsidR="00201C79" w:rsidRDefault="00201C79" w:rsidP="00513290">
      <w:pPr>
        <w:spacing w:after="0"/>
        <w:rPr>
          <w:rFonts w:asciiTheme="minorHAnsi" w:eastAsia="新細明體" w:hAnsiTheme="minorHAnsi" w:cs="Arial"/>
          <w:bCs/>
          <w:lang w:eastAsia="zh-TW"/>
        </w:rPr>
      </w:pPr>
    </w:p>
    <w:p w:rsidR="00201C79" w:rsidRDefault="00610BEB" w:rsidP="00513290">
      <w:pPr>
        <w:spacing w:after="0"/>
        <w:rPr>
          <w:rFonts w:asciiTheme="minorHAnsi" w:eastAsia="新細明體" w:hAnsiTheme="minorHAnsi" w:cs="Arial"/>
          <w:bCs/>
          <w:lang w:eastAsia="zh-TW"/>
        </w:rPr>
      </w:pPr>
      <w:r>
        <w:rPr>
          <w:rFonts w:asciiTheme="minorHAnsi" w:eastAsia="新細明體" w:hAnsiTheme="minorHAnsi" w:cs="Arial"/>
          <w:bCs/>
          <w:lang w:eastAsia="zh-TW"/>
        </w:rPr>
        <w:br/>
      </w:r>
      <w:r w:rsidR="00FB6BD8">
        <w:rPr>
          <w:rFonts w:asciiTheme="minorHAnsi" w:eastAsia="新細明體" w:hAnsiTheme="minorHAnsi" w:cs="Arial"/>
          <w:bCs/>
          <w:lang w:eastAsia="zh-TW"/>
        </w:rPr>
        <w:t>In Fig.7</w:t>
      </w:r>
      <w:r w:rsidR="00201C79">
        <w:rPr>
          <w:rFonts w:asciiTheme="minorHAnsi" w:eastAsia="新細明體" w:hAnsiTheme="minorHAnsi" w:cs="Arial"/>
          <w:bCs/>
          <w:lang w:eastAsia="zh-TW"/>
        </w:rPr>
        <w:t xml:space="preserve">, we </w:t>
      </w:r>
      <w:r w:rsidR="00FB6BD8">
        <w:rPr>
          <w:rFonts w:asciiTheme="minorHAnsi" w:eastAsia="新細明體" w:hAnsiTheme="minorHAnsi" w:cs="Arial"/>
          <w:bCs/>
          <w:lang w:eastAsia="zh-TW"/>
        </w:rPr>
        <w:t xml:space="preserve">further </w:t>
      </w:r>
      <w:r w:rsidR="00201C79">
        <w:rPr>
          <w:rFonts w:asciiTheme="minorHAnsi" w:eastAsia="新細明體" w:hAnsiTheme="minorHAnsi" w:cs="Arial"/>
          <w:bCs/>
          <w:lang w:eastAsia="zh-TW"/>
        </w:rPr>
        <w:t xml:space="preserve">compare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1/6 and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1/12 over the worst case setting, where </w:t>
      </w:r>
      <w:r w:rsidR="00DC3424" w:rsidRPr="00F46ADD">
        <w:rPr>
          <w:rFonts w:asciiTheme="minorHAnsi" w:eastAsia="新細明體" w:hAnsiTheme="minorHAnsi" w:cs="Arial"/>
          <w:bCs/>
          <w:lang w:eastAsia="zh-TW"/>
        </w:rPr>
        <w:t>R</w:t>
      </w:r>
      <w:r w:rsidR="00DC3424" w:rsidRPr="00F46ADD">
        <w:rPr>
          <w:rFonts w:asciiTheme="minorHAnsi" w:eastAsia="新細明體" w:hAnsiTheme="minorHAnsi" w:cs="Arial"/>
          <w:bCs/>
          <w:vertAlign w:val="subscript"/>
          <w:lang w:eastAsia="zh-TW"/>
        </w:rPr>
        <w:t>min</w:t>
      </w:r>
      <w:r w:rsidR="00DC3424">
        <w:rPr>
          <w:rFonts w:asciiTheme="minorHAnsi" w:eastAsia="新細明體" w:hAnsiTheme="minorHAnsi" w:cs="Arial"/>
          <w:bCs/>
          <w:lang w:eastAsia="zh-TW"/>
        </w:rPr>
        <w:t xml:space="preserve"> </w:t>
      </w:r>
      <w:r w:rsidR="00201C79">
        <w:rPr>
          <w:rFonts w:asciiTheme="minorHAnsi" w:eastAsia="新細明體" w:hAnsiTheme="minorHAnsi" w:cs="Arial"/>
          <w:bCs/>
          <w:lang w:eastAsia="zh-TW"/>
        </w:rPr>
        <w:t>=</w:t>
      </w:r>
      <w:r w:rsidR="00DC3424">
        <w:rPr>
          <w:rFonts w:asciiTheme="minorHAnsi" w:eastAsia="新細明體" w:hAnsiTheme="minorHAnsi" w:cs="Arial"/>
          <w:bCs/>
          <w:lang w:eastAsia="zh-TW"/>
        </w:rPr>
        <w:t xml:space="preserve"> </w:t>
      </w:r>
      <w:r w:rsidR="00201C79">
        <w:rPr>
          <w:rFonts w:asciiTheme="minorHAnsi" w:eastAsia="新細明體" w:hAnsiTheme="minorHAnsi" w:cs="Arial"/>
          <w:bCs/>
          <w:lang w:eastAsia="zh-TW"/>
        </w:rPr>
        <w:t>1/6 leads to a smaller Polar mother code size</w:t>
      </w:r>
      <w:r w:rsidR="00FB6BD8">
        <w:rPr>
          <w:rFonts w:asciiTheme="minorHAnsi" w:eastAsia="新細明體" w:hAnsiTheme="minorHAnsi" w:cs="Arial"/>
          <w:bCs/>
          <w:lang w:eastAsia="zh-TW"/>
        </w:rPr>
        <w:t>.</w:t>
      </w:r>
      <w:r w:rsidR="00201C79">
        <w:rPr>
          <w:rFonts w:asciiTheme="minorHAnsi" w:eastAsia="新細明體" w:hAnsiTheme="minorHAnsi" w:cs="Arial"/>
          <w:bCs/>
          <w:lang w:eastAsia="zh-TW"/>
        </w:rPr>
        <w:t xml:space="preserve"> </w:t>
      </w:r>
      <w:r w:rsidR="00FB6BD8">
        <w:rPr>
          <w:rFonts w:asciiTheme="minorHAnsi" w:eastAsia="新細明體" w:hAnsiTheme="minorHAnsi" w:cs="Arial"/>
          <w:bCs/>
          <w:lang w:eastAsia="zh-TW"/>
        </w:rPr>
        <w:t>T</w:t>
      </w:r>
      <w:r w:rsidR="00201C79">
        <w:rPr>
          <w:rFonts w:asciiTheme="minorHAnsi" w:eastAsia="新細明體" w:hAnsiTheme="minorHAnsi" w:cs="Arial"/>
          <w:bCs/>
          <w:lang w:eastAsia="zh-TW"/>
        </w:rPr>
        <w:t xml:space="preserve">he performance loss is around 0.25 to 0.35 for BLER 1e-2 and 1e-3, respectively. In this regard, we decide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1/8 </w:t>
      </w:r>
      <w:r w:rsidR="00DC3424">
        <w:rPr>
          <w:rFonts w:asciiTheme="minorHAnsi" w:eastAsia="新細明體" w:hAnsiTheme="minorHAnsi" w:cs="Arial"/>
          <w:bCs/>
          <w:lang w:eastAsia="zh-TW"/>
        </w:rPr>
        <w:t>for the best balance between the</w:t>
      </w:r>
      <w:r w:rsidR="00201C79">
        <w:rPr>
          <w:rFonts w:asciiTheme="minorHAnsi" w:eastAsia="新細明體" w:hAnsiTheme="minorHAnsi" w:cs="Arial"/>
          <w:bCs/>
          <w:lang w:eastAsia="zh-TW"/>
        </w:rPr>
        <w:t xml:space="preserve"> reduced Polar code size and </w:t>
      </w:r>
      <w:r w:rsidR="00DC3424">
        <w:rPr>
          <w:rFonts w:asciiTheme="minorHAnsi" w:eastAsia="新細明體" w:hAnsiTheme="minorHAnsi" w:cs="Arial"/>
          <w:bCs/>
          <w:lang w:eastAsia="zh-TW"/>
        </w:rPr>
        <w:t>the</w:t>
      </w:r>
      <w:r w:rsidR="00201C79">
        <w:rPr>
          <w:rFonts w:asciiTheme="minorHAnsi" w:eastAsia="新細明體" w:hAnsiTheme="minorHAnsi" w:cs="Arial"/>
          <w:bCs/>
          <w:lang w:eastAsia="zh-TW"/>
        </w:rPr>
        <w:t xml:space="preserve"> SNR loss.</w:t>
      </w:r>
    </w:p>
    <w:p w:rsidR="00201C79" w:rsidRDefault="00201C79" w:rsidP="00513290">
      <w:pPr>
        <w:spacing w:after="0"/>
        <w:rPr>
          <w:rFonts w:asciiTheme="minorHAnsi" w:eastAsia="新細明體" w:hAnsiTheme="minorHAnsi" w:cs="Arial"/>
          <w:bCs/>
          <w:lang w:eastAsia="zh-TW"/>
        </w:rPr>
      </w:pPr>
    </w:p>
    <w:p w:rsidR="00513290" w:rsidRPr="00513290" w:rsidRDefault="00513290" w:rsidP="00201C79">
      <w:pPr>
        <w:spacing w:after="0"/>
        <w:jc w:val="center"/>
        <w:rPr>
          <w:rFonts w:asciiTheme="minorHAnsi" w:eastAsia="新細明體" w:hAnsiTheme="minorHAnsi" w:cs="Arial"/>
          <w:bCs/>
          <w:lang w:eastAsia="zh-TW"/>
        </w:rPr>
      </w:pPr>
      <w:r w:rsidRPr="00513290">
        <w:rPr>
          <w:rFonts w:asciiTheme="minorHAnsi" w:eastAsia="新細明體" w:hAnsiTheme="minorHAnsi" w:cs="Arial"/>
          <w:bCs/>
          <w:noProof/>
          <w:lang w:eastAsia="zh-TW"/>
        </w:rPr>
        <w:drawing>
          <wp:inline distT="0" distB="0" distL="0" distR="0" wp14:anchorId="590E9ED1" wp14:editId="740B623E">
            <wp:extent cx="5916295" cy="2698750"/>
            <wp:effectExtent l="0" t="0" r="8255" b="635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8"/>
                    <a:stretch>
                      <a:fillRect/>
                    </a:stretch>
                  </pic:blipFill>
                  <pic:spPr>
                    <a:xfrm>
                      <a:off x="0" y="0"/>
                      <a:ext cx="5916295" cy="2698750"/>
                    </a:xfrm>
                    <a:prstGeom prst="rect">
                      <a:avLst/>
                    </a:prstGeom>
                  </pic:spPr>
                </pic:pic>
              </a:graphicData>
            </a:graphic>
          </wp:inline>
        </w:drawing>
      </w:r>
      <w:r w:rsidR="00201C79">
        <w:rPr>
          <w:rFonts w:asciiTheme="minorHAnsi" w:eastAsia="新細明體" w:hAnsiTheme="minorHAnsi" w:cs="Arial"/>
          <w:bCs/>
          <w:lang w:eastAsia="zh-TW"/>
        </w:rPr>
        <w:br/>
      </w:r>
      <w:r w:rsidR="00201C79">
        <w:rPr>
          <w:rFonts w:asciiTheme="minorHAnsi" w:eastAsia="新細明體" w:hAnsiTheme="minorHAnsi" w:cs="Arial"/>
          <w:bCs/>
          <w:lang w:eastAsia="zh-TW"/>
        </w:rPr>
        <w:br/>
        <w:t>Fig. 7: Performance with 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1/6 vs. that with 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1/12 for code rate 1/12</w:t>
      </w:r>
    </w:p>
    <w:sectPr w:rsidR="00513290" w:rsidRPr="00513290"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28D2" w:rsidRPr="00A23873" w:rsidRDefault="007628D2" w:rsidP="00A23873">
      <w:pPr>
        <w:spacing w:after="0"/>
        <w:rPr>
          <w:kern w:val="2"/>
          <w:lang w:val="en-GB" w:eastAsia="zh-CN"/>
        </w:rPr>
      </w:pPr>
      <w:r>
        <w:separator/>
      </w:r>
    </w:p>
  </w:endnote>
  <w:endnote w:type="continuationSeparator" w:id="0">
    <w:p w:rsidR="007628D2" w:rsidRPr="00A23873" w:rsidRDefault="007628D2"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28D2" w:rsidRPr="00A23873" w:rsidRDefault="007628D2" w:rsidP="00A23873">
      <w:pPr>
        <w:spacing w:after="0"/>
        <w:rPr>
          <w:kern w:val="2"/>
          <w:lang w:val="en-GB" w:eastAsia="zh-CN"/>
        </w:rPr>
      </w:pPr>
      <w:r>
        <w:separator/>
      </w:r>
    </w:p>
  </w:footnote>
  <w:footnote w:type="continuationSeparator" w:id="0">
    <w:p w:rsidR="007628D2" w:rsidRPr="00A23873" w:rsidRDefault="007628D2"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4C025D"/>
    <w:multiLevelType w:val="hybridMultilevel"/>
    <w:tmpl w:val="CD688F56"/>
    <w:lvl w:ilvl="0" w:tplc="08090003">
      <w:start w:val="1"/>
      <w:numFmt w:val="bullet"/>
      <w:lvlText w:val="o"/>
      <w:lvlJc w:val="left"/>
      <w:pPr>
        <w:ind w:left="840" w:hanging="480"/>
      </w:pPr>
      <w:rPr>
        <w:rFonts w:ascii="Courier New" w:hAnsi="Courier New" w:cs="Courier New"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 w15:restartNumberingAfterBreak="0">
    <w:nsid w:val="09605EB7"/>
    <w:multiLevelType w:val="hybridMultilevel"/>
    <w:tmpl w:val="A45A7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53478"/>
    <w:multiLevelType w:val="hybridMultilevel"/>
    <w:tmpl w:val="444A2DAA"/>
    <w:lvl w:ilvl="0" w:tplc="0409000F">
      <w:start w:val="1"/>
      <w:numFmt w:val="decimal"/>
      <w:lvlText w:val="%1."/>
      <w:lvlJc w:val="left"/>
      <w:pPr>
        <w:ind w:left="527" w:hanging="480"/>
      </w:pPr>
    </w:lvl>
    <w:lvl w:ilvl="1" w:tplc="04090019" w:tentative="1">
      <w:start w:val="1"/>
      <w:numFmt w:val="ideographTraditional"/>
      <w:lvlText w:val="%2、"/>
      <w:lvlJc w:val="left"/>
      <w:pPr>
        <w:ind w:left="1007" w:hanging="480"/>
      </w:pPr>
    </w:lvl>
    <w:lvl w:ilvl="2" w:tplc="0409001B" w:tentative="1">
      <w:start w:val="1"/>
      <w:numFmt w:val="lowerRoman"/>
      <w:lvlText w:val="%3."/>
      <w:lvlJc w:val="right"/>
      <w:pPr>
        <w:ind w:left="1487" w:hanging="480"/>
      </w:pPr>
    </w:lvl>
    <w:lvl w:ilvl="3" w:tplc="0409000F" w:tentative="1">
      <w:start w:val="1"/>
      <w:numFmt w:val="decimal"/>
      <w:lvlText w:val="%4."/>
      <w:lvlJc w:val="left"/>
      <w:pPr>
        <w:ind w:left="1967" w:hanging="480"/>
      </w:pPr>
    </w:lvl>
    <w:lvl w:ilvl="4" w:tplc="04090019" w:tentative="1">
      <w:start w:val="1"/>
      <w:numFmt w:val="ideographTraditional"/>
      <w:lvlText w:val="%5、"/>
      <w:lvlJc w:val="left"/>
      <w:pPr>
        <w:ind w:left="2447" w:hanging="480"/>
      </w:pPr>
    </w:lvl>
    <w:lvl w:ilvl="5" w:tplc="0409001B" w:tentative="1">
      <w:start w:val="1"/>
      <w:numFmt w:val="lowerRoman"/>
      <w:lvlText w:val="%6."/>
      <w:lvlJc w:val="right"/>
      <w:pPr>
        <w:ind w:left="2927" w:hanging="480"/>
      </w:pPr>
    </w:lvl>
    <w:lvl w:ilvl="6" w:tplc="0409000F" w:tentative="1">
      <w:start w:val="1"/>
      <w:numFmt w:val="decimal"/>
      <w:lvlText w:val="%7."/>
      <w:lvlJc w:val="left"/>
      <w:pPr>
        <w:ind w:left="3407" w:hanging="480"/>
      </w:pPr>
    </w:lvl>
    <w:lvl w:ilvl="7" w:tplc="04090019" w:tentative="1">
      <w:start w:val="1"/>
      <w:numFmt w:val="ideographTraditional"/>
      <w:lvlText w:val="%8、"/>
      <w:lvlJc w:val="left"/>
      <w:pPr>
        <w:ind w:left="3887" w:hanging="480"/>
      </w:pPr>
    </w:lvl>
    <w:lvl w:ilvl="8" w:tplc="0409001B" w:tentative="1">
      <w:start w:val="1"/>
      <w:numFmt w:val="lowerRoman"/>
      <w:lvlText w:val="%9."/>
      <w:lvlJc w:val="right"/>
      <w:pPr>
        <w:ind w:left="4367" w:hanging="480"/>
      </w:pPr>
    </w:lvl>
  </w:abstractNum>
  <w:abstractNum w:abstractNumId="7" w15:restartNumberingAfterBreak="0">
    <w:nsid w:val="10EF5B42"/>
    <w:multiLevelType w:val="hybridMultilevel"/>
    <w:tmpl w:val="EF624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9" w15:restartNumberingAfterBreak="0">
    <w:nsid w:val="1A6C5F90"/>
    <w:multiLevelType w:val="hybridMultilevel"/>
    <w:tmpl w:val="EAB23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DF6DB1"/>
    <w:multiLevelType w:val="hybridMultilevel"/>
    <w:tmpl w:val="FD4E6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23EE"/>
    <w:multiLevelType w:val="hybridMultilevel"/>
    <w:tmpl w:val="D5A0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8533F3E"/>
    <w:multiLevelType w:val="hybridMultilevel"/>
    <w:tmpl w:val="BDF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001468"/>
    <w:multiLevelType w:val="hybridMultilevel"/>
    <w:tmpl w:val="2D100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7C4143"/>
    <w:multiLevelType w:val="hybridMultilevel"/>
    <w:tmpl w:val="81F64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C72AA1"/>
    <w:multiLevelType w:val="hybridMultilevel"/>
    <w:tmpl w:val="588A027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8" w15:restartNumberingAfterBreak="0">
    <w:nsid w:val="40E42BE6"/>
    <w:multiLevelType w:val="hybridMultilevel"/>
    <w:tmpl w:val="9BA0D418"/>
    <w:lvl w:ilvl="0" w:tplc="04090001">
      <w:start w:val="1"/>
      <w:numFmt w:val="bullet"/>
      <w:lvlText w:val=""/>
      <w:lvlJc w:val="left"/>
      <w:pPr>
        <w:ind w:left="1197" w:hanging="360"/>
      </w:pPr>
      <w:rPr>
        <w:rFonts w:ascii="Symbol" w:hAnsi="Symbol" w:hint="default"/>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82B51D0"/>
    <w:multiLevelType w:val="hybridMultilevel"/>
    <w:tmpl w:val="C8C6D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046246"/>
    <w:multiLevelType w:val="hybridMultilevel"/>
    <w:tmpl w:val="A51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93000"/>
    <w:multiLevelType w:val="hybridMultilevel"/>
    <w:tmpl w:val="47108426"/>
    <w:lvl w:ilvl="0" w:tplc="46BCEFDC">
      <w:start w:val="1"/>
      <w:numFmt w:val="bullet"/>
      <w:lvlText w:val="•"/>
      <w:lvlJc w:val="left"/>
      <w:pPr>
        <w:tabs>
          <w:tab w:val="num" w:pos="720"/>
        </w:tabs>
        <w:ind w:left="720" w:hanging="360"/>
      </w:pPr>
      <w:rPr>
        <w:rFonts w:ascii="Arial" w:hAnsi="Arial" w:hint="default"/>
      </w:rPr>
    </w:lvl>
    <w:lvl w:ilvl="1" w:tplc="7F3A48BE">
      <w:start w:val="30"/>
      <w:numFmt w:val="bullet"/>
      <w:lvlText w:val="–"/>
      <w:lvlJc w:val="left"/>
      <w:pPr>
        <w:tabs>
          <w:tab w:val="num" w:pos="1440"/>
        </w:tabs>
        <w:ind w:left="1440" w:hanging="360"/>
      </w:pPr>
      <w:rPr>
        <w:rFonts w:ascii="Arial" w:hAnsi="Arial" w:hint="default"/>
      </w:rPr>
    </w:lvl>
    <w:lvl w:ilvl="2" w:tplc="35460798">
      <w:start w:val="30"/>
      <w:numFmt w:val="bullet"/>
      <w:lvlText w:val="•"/>
      <w:lvlJc w:val="left"/>
      <w:pPr>
        <w:tabs>
          <w:tab w:val="num" w:pos="2160"/>
        </w:tabs>
        <w:ind w:left="2160" w:hanging="360"/>
      </w:pPr>
      <w:rPr>
        <w:rFonts w:ascii="Arial" w:hAnsi="Arial" w:hint="default"/>
      </w:rPr>
    </w:lvl>
    <w:lvl w:ilvl="3" w:tplc="8F2E5CD2" w:tentative="1">
      <w:start w:val="1"/>
      <w:numFmt w:val="bullet"/>
      <w:lvlText w:val="•"/>
      <w:lvlJc w:val="left"/>
      <w:pPr>
        <w:tabs>
          <w:tab w:val="num" w:pos="2880"/>
        </w:tabs>
        <w:ind w:left="2880" w:hanging="360"/>
      </w:pPr>
      <w:rPr>
        <w:rFonts w:ascii="Arial" w:hAnsi="Arial" w:hint="default"/>
      </w:rPr>
    </w:lvl>
    <w:lvl w:ilvl="4" w:tplc="69EA98DA" w:tentative="1">
      <w:start w:val="1"/>
      <w:numFmt w:val="bullet"/>
      <w:lvlText w:val="•"/>
      <w:lvlJc w:val="left"/>
      <w:pPr>
        <w:tabs>
          <w:tab w:val="num" w:pos="3600"/>
        </w:tabs>
        <w:ind w:left="3600" w:hanging="360"/>
      </w:pPr>
      <w:rPr>
        <w:rFonts w:ascii="Arial" w:hAnsi="Arial" w:hint="default"/>
      </w:rPr>
    </w:lvl>
    <w:lvl w:ilvl="5" w:tplc="6BC49950" w:tentative="1">
      <w:start w:val="1"/>
      <w:numFmt w:val="bullet"/>
      <w:lvlText w:val="•"/>
      <w:lvlJc w:val="left"/>
      <w:pPr>
        <w:tabs>
          <w:tab w:val="num" w:pos="4320"/>
        </w:tabs>
        <w:ind w:left="4320" w:hanging="360"/>
      </w:pPr>
      <w:rPr>
        <w:rFonts w:ascii="Arial" w:hAnsi="Arial" w:hint="default"/>
      </w:rPr>
    </w:lvl>
    <w:lvl w:ilvl="6" w:tplc="2BCC93D6" w:tentative="1">
      <w:start w:val="1"/>
      <w:numFmt w:val="bullet"/>
      <w:lvlText w:val="•"/>
      <w:lvlJc w:val="left"/>
      <w:pPr>
        <w:tabs>
          <w:tab w:val="num" w:pos="5040"/>
        </w:tabs>
        <w:ind w:left="5040" w:hanging="360"/>
      </w:pPr>
      <w:rPr>
        <w:rFonts w:ascii="Arial" w:hAnsi="Arial" w:hint="default"/>
      </w:rPr>
    </w:lvl>
    <w:lvl w:ilvl="7" w:tplc="F140B8FE" w:tentative="1">
      <w:start w:val="1"/>
      <w:numFmt w:val="bullet"/>
      <w:lvlText w:val="•"/>
      <w:lvlJc w:val="left"/>
      <w:pPr>
        <w:tabs>
          <w:tab w:val="num" w:pos="5760"/>
        </w:tabs>
        <w:ind w:left="5760" w:hanging="360"/>
      </w:pPr>
      <w:rPr>
        <w:rFonts w:ascii="Arial" w:hAnsi="Arial" w:hint="default"/>
      </w:rPr>
    </w:lvl>
    <w:lvl w:ilvl="8" w:tplc="767E298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51912"/>
    <w:multiLevelType w:val="hybridMultilevel"/>
    <w:tmpl w:val="0EE0033C"/>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5"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3912DDD"/>
    <w:multiLevelType w:val="hybridMultilevel"/>
    <w:tmpl w:val="7C08BF20"/>
    <w:lvl w:ilvl="0" w:tplc="8806D1B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CD2DCE"/>
    <w:multiLevelType w:val="hybridMultilevel"/>
    <w:tmpl w:val="D4D6D6E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6BBA"/>
    <w:multiLevelType w:val="hybridMultilevel"/>
    <w:tmpl w:val="5586903E"/>
    <w:lvl w:ilvl="0" w:tplc="C63EE34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3"/>
  </w:num>
  <w:num w:numId="3">
    <w:abstractNumId w:val="2"/>
  </w:num>
  <w:num w:numId="4">
    <w:abstractNumId w:val="1"/>
  </w:num>
  <w:num w:numId="5">
    <w:abstractNumId w:val="33"/>
  </w:num>
  <w:num w:numId="6">
    <w:abstractNumId w:val="25"/>
  </w:num>
  <w:num w:numId="7">
    <w:abstractNumId w:val="30"/>
  </w:num>
  <w:num w:numId="8">
    <w:abstractNumId w:val="10"/>
  </w:num>
  <w:num w:numId="9">
    <w:abstractNumId w:val="23"/>
  </w:num>
  <w:num w:numId="10">
    <w:abstractNumId w:val="8"/>
  </w:num>
  <w:num w:numId="11">
    <w:abstractNumId w:val="29"/>
  </w:num>
  <w:num w:numId="12">
    <w:abstractNumId w:val="12"/>
  </w:num>
  <w:num w:numId="13">
    <w:abstractNumId w:val="28"/>
  </w:num>
  <w:num w:numId="14">
    <w:abstractNumId w:val="31"/>
  </w:num>
  <w:num w:numId="15">
    <w:abstractNumId w:val="34"/>
  </w:num>
  <w:num w:numId="16">
    <w:abstractNumId w:val="19"/>
  </w:num>
  <w:num w:numId="17">
    <w:abstractNumId w:val="14"/>
  </w:num>
  <w:num w:numId="18">
    <w:abstractNumId w:val="21"/>
  </w:num>
  <w:num w:numId="19">
    <w:abstractNumId w:val="24"/>
  </w:num>
  <w:num w:numId="20">
    <w:abstractNumId w:val="13"/>
  </w:num>
  <w:num w:numId="21">
    <w:abstractNumId w:val="26"/>
  </w:num>
  <w:num w:numId="22">
    <w:abstractNumId w:val="0"/>
  </w:num>
  <w:num w:numId="23">
    <w:abstractNumId w:val="19"/>
  </w:num>
  <w:num w:numId="24">
    <w:abstractNumId w:val="0"/>
    <w:lvlOverride w:ilvl="0">
      <w:startOverride w:val="3"/>
    </w:lvlOverride>
    <w:lvlOverride w:ilvl="1">
      <w:startOverride w:val="1"/>
    </w:lvlOverride>
  </w:num>
  <w:num w:numId="25">
    <w:abstractNumId w:val="17"/>
  </w:num>
  <w:num w:numId="26">
    <w:abstractNumId w:val="6"/>
  </w:num>
  <w:num w:numId="27">
    <w:abstractNumId w:val="4"/>
  </w:num>
  <w:num w:numId="28">
    <w:abstractNumId w:val="27"/>
  </w:num>
  <w:num w:numId="29">
    <w:abstractNumId w:val="32"/>
  </w:num>
  <w:num w:numId="30">
    <w:abstractNumId w:val="5"/>
  </w:num>
  <w:num w:numId="31">
    <w:abstractNumId w:val="9"/>
  </w:num>
  <w:num w:numId="32">
    <w:abstractNumId w:val="15"/>
  </w:num>
  <w:num w:numId="33">
    <w:abstractNumId w:val="7"/>
  </w:num>
  <w:num w:numId="34">
    <w:abstractNumId w:val="35"/>
  </w:num>
  <w:num w:numId="35">
    <w:abstractNumId w:val="16"/>
  </w:num>
  <w:num w:numId="36">
    <w:abstractNumId w:val="18"/>
  </w:num>
  <w:num w:numId="37">
    <w:abstractNumId w:val="22"/>
  </w:num>
  <w:num w:numId="38">
    <w:abstractNumId w:val="20"/>
  </w:num>
  <w:num w:numId="39">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B36"/>
    <w:rsid w:val="00001C7D"/>
    <w:rsid w:val="00001E35"/>
    <w:rsid w:val="00002DCC"/>
    <w:rsid w:val="000031B8"/>
    <w:rsid w:val="000032B7"/>
    <w:rsid w:val="00003AA5"/>
    <w:rsid w:val="00003EEF"/>
    <w:rsid w:val="00004A64"/>
    <w:rsid w:val="00005829"/>
    <w:rsid w:val="00006542"/>
    <w:rsid w:val="00006CF4"/>
    <w:rsid w:val="00007453"/>
    <w:rsid w:val="000116E9"/>
    <w:rsid w:val="00011897"/>
    <w:rsid w:val="00012FBE"/>
    <w:rsid w:val="00020704"/>
    <w:rsid w:val="000209BF"/>
    <w:rsid w:val="000213F9"/>
    <w:rsid w:val="0002379E"/>
    <w:rsid w:val="00023E36"/>
    <w:rsid w:val="00023EA3"/>
    <w:rsid w:val="00025AD8"/>
    <w:rsid w:val="00025B24"/>
    <w:rsid w:val="000268E3"/>
    <w:rsid w:val="00026D58"/>
    <w:rsid w:val="00027638"/>
    <w:rsid w:val="00027BE1"/>
    <w:rsid w:val="00027C48"/>
    <w:rsid w:val="0003064E"/>
    <w:rsid w:val="00030815"/>
    <w:rsid w:val="00030BAD"/>
    <w:rsid w:val="000311DA"/>
    <w:rsid w:val="000316E0"/>
    <w:rsid w:val="00031F0B"/>
    <w:rsid w:val="00032AEF"/>
    <w:rsid w:val="00032CB2"/>
    <w:rsid w:val="00033073"/>
    <w:rsid w:val="00034056"/>
    <w:rsid w:val="000347A7"/>
    <w:rsid w:val="00036558"/>
    <w:rsid w:val="0003673C"/>
    <w:rsid w:val="00036EC4"/>
    <w:rsid w:val="00036F1D"/>
    <w:rsid w:val="000373CF"/>
    <w:rsid w:val="00037D9E"/>
    <w:rsid w:val="000408D9"/>
    <w:rsid w:val="00041505"/>
    <w:rsid w:val="00041DBA"/>
    <w:rsid w:val="0004338C"/>
    <w:rsid w:val="0004464D"/>
    <w:rsid w:val="0004494C"/>
    <w:rsid w:val="00044BDC"/>
    <w:rsid w:val="00044F1D"/>
    <w:rsid w:val="00045867"/>
    <w:rsid w:val="0004593F"/>
    <w:rsid w:val="00045CDD"/>
    <w:rsid w:val="00045F4F"/>
    <w:rsid w:val="0004630B"/>
    <w:rsid w:val="0004654D"/>
    <w:rsid w:val="00046870"/>
    <w:rsid w:val="00046E99"/>
    <w:rsid w:val="000505AB"/>
    <w:rsid w:val="0005082D"/>
    <w:rsid w:val="000509CD"/>
    <w:rsid w:val="00050C74"/>
    <w:rsid w:val="000510D0"/>
    <w:rsid w:val="0005298F"/>
    <w:rsid w:val="00052E43"/>
    <w:rsid w:val="00053571"/>
    <w:rsid w:val="00053A18"/>
    <w:rsid w:val="00053B6F"/>
    <w:rsid w:val="0005416C"/>
    <w:rsid w:val="00054312"/>
    <w:rsid w:val="00054427"/>
    <w:rsid w:val="000545E8"/>
    <w:rsid w:val="00055ABE"/>
    <w:rsid w:val="00056F52"/>
    <w:rsid w:val="00057046"/>
    <w:rsid w:val="0005724B"/>
    <w:rsid w:val="00057364"/>
    <w:rsid w:val="00057975"/>
    <w:rsid w:val="000579FF"/>
    <w:rsid w:val="00060BDA"/>
    <w:rsid w:val="00061C86"/>
    <w:rsid w:val="00061FCB"/>
    <w:rsid w:val="000620C6"/>
    <w:rsid w:val="000624EA"/>
    <w:rsid w:val="000624F4"/>
    <w:rsid w:val="000645A7"/>
    <w:rsid w:val="0006608A"/>
    <w:rsid w:val="0006633C"/>
    <w:rsid w:val="0006657B"/>
    <w:rsid w:val="000672FF"/>
    <w:rsid w:val="000678A2"/>
    <w:rsid w:val="00067D73"/>
    <w:rsid w:val="00067E57"/>
    <w:rsid w:val="00071CB5"/>
    <w:rsid w:val="000725C2"/>
    <w:rsid w:val="000726D6"/>
    <w:rsid w:val="00072D60"/>
    <w:rsid w:val="0007363E"/>
    <w:rsid w:val="00075725"/>
    <w:rsid w:val="000758CB"/>
    <w:rsid w:val="00076055"/>
    <w:rsid w:val="00077602"/>
    <w:rsid w:val="000804F0"/>
    <w:rsid w:val="00081E08"/>
    <w:rsid w:val="00081FE6"/>
    <w:rsid w:val="000820DD"/>
    <w:rsid w:val="000824FB"/>
    <w:rsid w:val="00083A20"/>
    <w:rsid w:val="00083E70"/>
    <w:rsid w:val="00084A13"/>
    <w:rsid w:val="00084D11"/>
    <w:rsid w:val="00086669"/>
    <w:rsid w:val="00086701"/>
    <w:rsid w:val="00086ED5"/>
    <w:rsid w:val="0008750F"/>
    <w:rsid w:val="00090880"/>
    <w:rsid w:val="00091541"/>
    <w:rsid w:val="00091B3A"/>
    <w:rsid w:val="00091EAF"/>
    <w:rsid w:val="00095D0F"/>
    <w:rsid w:val="00095FBB"/>
    <w:rsid w:val="0009676A"/>
    <w:rsid w:val="000969C2"/>
    <w:rsid w:val="00096B44"/>
    <w:rsid w:val="00096C63"/>
    <w:rsid w:val="00096EF2"/>
    <w:rsid w:val="00097A4A"/>
    <w:rsid w:val="000A0D9D"/>
    <w:rsid w:val="000A1C38"/>
    <w:rsid w:val="000A3DE2"/>
    <w:rsid w:val="000A4819"/>
    <w:rsid w:val="000A4DFE"/>
    <w:rsid w:val="000A5930"/>
    <w:rsid w:val="000A670F"/>
    <w:rsid w:val="000A6ED4"/>
    <w:rsid w:val="000A7F29"/>
    <w:rsid w:val="000B055F"/>
    <w:rsid w:val="000B14B5"/>
    <w:rsid w:val="000B1AFD"/>
    <w:rsid w:val="000B1E35"/>
    <w:rsid w:val="000B20DB"/>
    <w:rsid w:val="000B24AF"/>
    <w:rsid w:val="000B33C4"/>
    <w:rsid w:val="000B37FB"/>
    <w:rsid w:val="000B3EBC"/>
    <w:rsid w:val="000B3EFF"/>
    <w:rsid w:val="000B40DA"/>
    <w:rsid w:val="000B4C37"/>
    <w:rsid w:val="000B6DDE"/>
    <w:rsid w:val="000B7C41"/>
    <w:rsid w:val="000C119A"/>
    <w:rsid w:val="000C13FB"/>
    <w:rsid w:val="000C3532"/>
    <w:rsid w:val="000C3881"/>
    <w:rsid w:val="000C3C8F"/>
    <w:rsid w:val="000C3E77"/>
    <w:rsid w:val="000C410D"/>
    <w:rsid w:val="000C4737"/>
    <w:rsid w:val="000C4934"/>
    <w:rsid w:val="000C49B0"/>
    <w:rsid w:val="000C5079"/>
    <w:rsid w:val="000C58D9"/>
    <w:rsid w:val="000C6339"/>
    <w:rsid w:val="000C641F"/>
    <w:rsid w:val="000C661E"/>
    <w:rsid w:val="000C6F1A"/>
    <w:rsid w:val="000D022B"/>
    <w:rsid w:val="000D1300"/>
    <w:rsid w:val="000D1F0C"/>
    <w:rsid w:val="000D200A"/>
    <w:rsid w:val="000D2A0F"/>
    <w:rsid w:val="000D2B06"/>
    <w:rsid w:val="000D2BAE"/>
    <w:rsid w:val="000D428F"/>
    <w:rsid w:val="000D4482"/>
    <w:rsid w:val="000D45ED"/>
    <w:rsid w:val="000D49F4"/>
    <w:rsid w:val="000D4F70"/>
    <w:rsid w:val="000D604C"/>
    <w:rsid w:val="000D639F"/>
    <w:rsid w:val="000E073D"/>
    <w:rsid w:val="000E226D"/>
    <w:rsid w:val="000E2AB9"/>
    <w:rsid w:val="000E337F"/>
    <w:rsid w:val="000E3F24"/>
    <w:rsid w:val="000E4506"/>
    <w:rsid w:val="000E4571"/>
    <w:rsid w:val="000E4E67"/>
    <w:rsid w:val="000E5978"/>
    <w:rsid w:val="000E5F63"/>
    <w:rsid w:val="000E6269"/>
    <w:rsid w:val="000E6776"/>
    <w:rsid w:val="000E69A3"/>
    <w:rsid w:val="000F001C"/>
    <w:rsid w:val="000F0859"/>
    <w:rsid w:val="000F119B"/>
    <w:rsid w:val="000F1A79"/>
    <w:rsid w:val="000F1DFF"/>
    <w:rsid w:val="000F31FD"/>
    <w:rsid w:val="000F38B8"/>
    <w:rsid w:val="000F4A4E"/>
    <w:rsid w:val="000F4DAD"/>
    <w:rsid w:val="000F5CAD"/>
    <w:rsid w:val="000F5CFA"/>
    <w:rsid w:val="000F76CB"/>
    <w:rsid w:val="000F7DE7"/>
    <w:rsid w:val="0010027C"/>
    <w:rsid w:val="00100E7E"/>
    <w:rsid w:val="00101FF0"/>
    <w:rsid w:val="0010392A"/>
    <w:rsid w:val="00103A36"/>
    <w:rsid w:val="00103CB7"/>
    <w:rsid w:val="00104182"/>
    <w:rsid w:val="001041BB"/>
    <w:rsid w:val="00105239"/>
    <w:rsid w:val="00105C85"/>
    <w:rsid w:val="00105E05"/>
    <w:rsid w:val="00107447"/>
    <w:rsid w:val="00110FF4"/>
    <w:rsid w:val="00111D68"/>
    <w:rsid w:val="001125BE"/>
    <w:rsid w:val="0011269B"/>
    <w:rsid w:val="00113578"/>
    <w:rsid w:val="001137A8"/>
    <w:rsid w:val="0011426D"/>
    <w:rsid w:val="00114A66"/>
    <w:rsid w:val="00114D9D"/>
    <w:rsid w:val="001163E0"/>
    <w:rsid w:val="00117723"/>
    <w:rsid w:val="00117936"/>
    <w:rsid w:val="00117CE1"/>
    <w:rsid w:val="0012099A"/>
    <w:rsid w:val="00121DC7"/>
    <w:rsid w:val="0012281C"/>
    <w:rsid w:val="0012299A"/>
    <w:rsid w:val="001231CE"/>
    <w:rsid w:val="0012322D"/>
    <w:rsid w:val="001235A6"/>
    <w:rsid w:val="00127B84"/>
    <w:rsid w:val="00130094"/>
    <w:rsid w:val="00130A4F"/>
    <w:rsid w:val="00130C73"/>
    <w:rsid w:val="00130D8A"/>
    <w:rsid w:val="00130DCB"/>
    <w:rsid w:val="00131038"/>
    <w:rsid w:val="0013179E"/>
    <w:rsid w:val="00131D8B"/>
    <w:rsid w:val="00132060"/>
    <w:rsid w:val="00132105"/>
    <w:rsid w:val="00133417"/>
    <w:rsid w:val="00133ED0"/>
    <w:rsid w:val="00134A80"/>
    <w:rsid w:val="0013598E"/>
    <w:rsid w:val="001363AD"/>
    <w:rsid w:val="001365C2"/>
    <w:rsid w:val="00137E01"/>
    <w:rsid w:val="001408A1"/>
    <w:rsid w:val="00140B27"/>
    <w:rsid w:val="00140D1D"/>
    <w:rsid w:val="00141BAD"/>
    <w:rsid w:val="00141C3D"/>
    <w:rsid w:val="001423EB"/>
    <w:rsid w:val="00142F81"/>
    <w:rsid w:val="00142FE9"/>
    <w:rsid w:val="00143161"/>
    <w:rsid w:val="00143367"/>
    <w:rsid w:val="00143F2C"/>
    <w:rsid w:val="0014498E"/>
    <w:rsid w:val="001456C9"/>
    <w:rsid w:val="0014700F"/>
    <w:rsid w:val="001471DA"/>
    <w:rsid w:val="0015199C"/>
    <w:rsid w:val="00152B29"/>
    <w:rsid w:val="00152EBB"/>
    <w:rsid w:val="001535DF"/>
    <w:rsid w:val="001535F1"/>
    <w:rsid w:val="001537A6"/>
    <w:rsid w:val="00153E7A"/>
    <w:rsid w:val="001540DB"/>
    <w:rsid w:val="00154A51"/>
    <w:rsid w:val="001557E8"/>
    <w:rsid w:val="00155850"/>
    <w:rsid w:val="0015598D"/>
    <w:rsid w:val="0015626E"/>
    <w:rsid w:val="00156BF3"/>
    <w:rsid w:val="00156E46"/>
    <w:rsid w:val="001571D5"/>
    <w:rsid w:val="001600E2"/>
    <w:rsid w:val="001601E0"/>
    <w:rsid w:val="001608F8"/>
    <w:rsid w:val="00160998"/>
    <w:rsid w:val="00161676"/>
    <w:rsid w:val="001629FB"/>
    <w:rsid w:val="00162AE3"/>
    <w:rsid w:val="001636D2"/>
    <w:rsid w:val="001655C3"/>
    <w:rsid w:val="001655EA"/>
    <w:rsid w:val="001663E0"/>
    <w:rsid w:val="001667D8"/>
    <w:rsid w:val="001668DB"/>
    <w:rsid w:val="00167298"/>
    <w:rsid w:val="001701C5"/>
    <w:rsid w:val="0017091A"/>
    <w:rsid w:val="00170F7C"/>
    <w:rsid w:val="0017100D"/>
    <w:rsid w:val="001719FF"/>
    <w:rsid w:val="0017256F"/>
    <w:rsid w:val="00172A27"/>
    <w:rsid w:val="00173CC7"/>
    <w:rsid w:val="00174341"/>
    <w:rsid w:val="00174A53"/>
    <w:rsid w:val="00174EF8"/>
    <w:rsid w:val="001757FA"/>
    <w:rsid w:val="00176B56"/>
    <w:rsid w:val="001774FC"/>
    <w:rsid w:val="00177A16"/>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434A"/>
    <w:rsid w:val="00194ED1"/>
    <w:rsid w:val="0019514C"/>
    <w:rsid w:val="0019563A"/>
    <w:rsid w:val="001960E0"/>
    <w:rsid w:val="001962AA"/>
    <w:rsid w:val="0019676E"/>
    <w:rsid w:val="001970BA"/>
    <w:rsid w:val="001970F3"/>
    <w:rsid w:val="001A00F0"/>
    <w:rsid w:val="001A36A7"/>
    <w:rsid w:val="001A3B35"/>
    <w:rsid w:val="001A3D0B"/>
    <w:rsid w:val="001A4812"/>
    <w:rsid w:val="001A4B58"/>
    <w:rsid w:val="001A5AAD"/>
    <w:rsid w:val="001A633B"/>
    <w:rsid w:val="001A6AE8"/>
    <w:rsid w:val="001A6FC8"/>
    <w:rsid w:val="001A7C35"/>
    <w:rsid w:val="001A7EF7"/>
    <w:rsid w:val="001B0B3B"/>
    <w:rsid w:val="001B11A5"/>
    <w:rsid w:val="001B1357"/>
    <w:rsid w:val="001B18BF"/>
    <w:rsid w:val="001B1EEE"/>
    <w:rsid w:val="001B2301"/>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8EE"/>
    <w:rsid w:val="001C7AC5"/>
    <w:rsid w:val="001D11B9"/>
    <w:rsid w:val="001D1BE0"/>
    <w:rsid w:val="001D24EE"/>
    <w:rsid w:val="001D3015"/>
    <w:rsid w:val="001D3FBF"/>
    <w:rsid w:val="001D4089"/>
    <w:rsid w:val="001D4937"/>
    <w:rsid w:val="001D656A"/>
    <w:rsid w:val="001D720A"/>
    <w:rsid w:val="001D7257"/>
    <w:rsid w:val="001D7568"/>
    <w:rsid w:val="001D7653"/>
    <w:rsid w:val="001D7DF5"/>
    <w:rsid w:val="001E1557"/>
    <w:rsid w:val="001E15B7"/>
    <w:rsid w:val="001E1BA8"/>
    <w:rsid w:val="001E2565"/>
    <w:rsid w:val="001E289A"/>
    <w:rsid w:val="001E2AD9"/>
    <w:rsid w:val="001E2AF5"/>
    <w:rsid w:val="001E37B7"/>
    <w:rsid w:val="001E3F68"/>
    <w:rsid w:val="001E4198"/>
    <w:rsid w:val="001E455B"/>
    <w:rsid w:val="001E48EB"/>
    <w:rsid w:val="001E4BEF"/>
    <w:rsid w:val="001E503B"/>
    <w:rsid w:val="001E58D3"/>
    <w:rsid w:val="001E58FF"/>
    <w:rsid w:val="001E60B5"/>
    <w:rsid w:val="001E6301"/>
    <w:rsid w:val="001E78C3"/>
    <w:rsid w:val="001E7AAB"/>
    <w:rsid w:val="001F005F"/>
    <w:rsid w:val="001F051A"/>
    <w:rsid w:val="001F3EF1"/>
    <w:rsid w:val="001F48DA"/>
    <w:rsid w:val="001F54AE"/>
    <w:rsid w:val="001F6639"/>
    <w:rsid w:val="001F6DBD"/>
    <w:rsid w:val="001F716A"/>
    <w:rsid w:val="001F722D"/>
    <w:rsid w:val="00200177"/>
    <w:rsid w:val="00200670"/>
    <w:rsid w:val="0020070A"/>
    <w:rsid w:val="00201131"/>
    <w:rsid w:val="002011A9"/>
    <w:rsid w:val="002015AB"/>
    <w:rsid w:val="00201C79"/>
    <w:rsid w:val="00202451"/>
    <w:rsid w:val="00203747"/>
    <w:rsid w:val="0020496B"/>
    <w:rsid w:val="00204E3F"/>
    <w:rsid w:val="0020656E"/>
    <w:rsid w:val="00206E6E"/>
    <w:rsid w:val="002070C3"/>
    <w:rsid w:val="002076CB"/>
    <w:rsid w:val="00210215"/>
    <w:rsid w:val="0021206A"/>
    <w:rsid w:val="00212FBF"/>
    <w:rsid w:val="002130F4"/>
    <w:rsid w:val="0021313E"/>
    <w:rsid w:val="00213193"/>
    <w:rsid w:val="00213EFD"/>
    <w:rsid w:val="002145B2"/>
    <w:rsid w:val="002157EF"/>
    <w:rsid w:val="00215C9D"/>
    <w:rsid w:val="00215EE8"/>
    <w:rsid w:val="00215F48"/>
    <w:rsid w:val="0022159F"/>
    <w:rsid w:val="002215C4"/>
    <w:rsid w:val="00222204"/>
    <w:rsid w:val="002235DB"/>
    <w:rsid w:val="0022533C"/>
    <w:rsid w:val="00225AFA"/>
    <w:rsid w:val="00225C86"/>
    <w:rsid w:val="00226861"/>
    <w:rsid w:val="00226B62"/>
    <w:rsid w:val="00226DBD"/>
    <w:rsid w:val="00227434"/>
    <w:rsid w:val="002306D0"/>
    <w:rsid w:val="0023149D"/>
    <w:rsid w:val="00232284"/>
    <w:rsid w:val="00232D77"/>
    <w:rsid w:val="002338C1"/>
    <w:rsid w:val="00233CDC"/>
    <w:rsid w:val="00233DCA"/>
    <w:rsid w:val="00233E78"/>
    <w:rsid w:val="0023470E"/>
    <w:rsid w:val="00235388"/>
    <w:rsid w:val="00235C6E"/>
    <w:rsid w:val="002376E8"/>
    <w:rsid w:val="00237AB5"/>
    <w:rsid w:val="0024130B"/>
    <w:rsid w:val="00242014"/>
    <w:rsid w:val="002425A2"/>
    <w:rsid w:val="00244247"/>
    <w:rsid w:val="00245FF3"/>
    <w:rsid w:val="00246432"/>
    <w:rsid w:val="0024702F"/>
    <w:rsid w:val="00250BCE"/>
    <w:rsid w:val="00252814"/>
    <w:rsid w:val="00253AD7"/>
    <w:rsid w:val="00253D57"/>
    <w:rsid w:val="00254298"/>
    <w:rsid w:val="002545C7"/>
    <w:rsid w:val="00254E6A"/>
    <w:rsid w:val="0025544C"/>
    <w:rsid w:val="00255EBA"/>
    <w:rsid w:val="00256078"/>
    <w:rsid w:val="0025626E"/>
    <w:rsid w:val="00256F15"/>
    <w:rsid w:val="00257DAE"/>
    <w:rsid w:val="00260913"/>
    <w:rsid w:val="0026112A"/>
    <w:rsid w:val="00261703"/>
    <w:rsid w:val="002632E9"/>
    <w:rsid w:val="002641B2"/>
    <w:rsid w:val="00265413"/>
    <w:rsid w:val="00265597"/>
    <w:rsid w:val="002659F5"/>
    <w:rsid w:val="00265ADB"/>
    <w:rsid w:val="002660AB"/>
    <w:rsid w:val="00266F42"/>
    <w:rsid w:val="002676F5"/>
    <w:rsid w:val="00267881"/>
    <w:rsid w:val="0026798B"/>
    <w:rsid w:val="002704F7"/>
    <w:rsid w:val="00272800"/>
    <w:rsid w:val="00273B7B"/>
    <w:rsid w:val="00274068"/>
    <w:rsid w:val="002742E4"/>
    <w:rsid w:val="0027455D"/>
    <w:rsid w:val="002757B9"/>
    <w:rsid w:val="00276BD1"/>
    <w:rsid w:val="002778A8"/>
    <w:rsid w:val="00280DF8"/>
    <w:rsid w:val="002813B1"/>
    <w:rsid w:val="0028174C"/>
    <w:rsid w:val="00282159"/>
    <w:rsid w:val="0028221A"/>
    <w:rsid w:val="00284E4E"/>
    <w:rsid w:val="00285254"/>
    <w:rsid w:val="002853F9"/>
    <w:rsid w:val="00286915"/>
    <w:rsid w:val="00287747"/>
    <w:rsid w:val="00287F29"/>
    <w:rsid w:val="002915A7"/>
    <w:rsid w:val="00291A3B"/>
    <w:rsid w:val="00291D13"/>
    <w:rsid w:val="00291F4A"/>
    <w:rsid w:val="00291FD7"/>
    <w:rsid w:val="00292D31"/>
    <w:rsid w:val="00292FBE"/>
    <w:rsid w:val="00293818"/>
    <w:rsid w:val="00293E86"/>
    <w:rsid w:val="00293F07"/>
    <w:rsid w:val="00294540"/>
    <w:rsid w:val="00294622"/>
    <w:rsid w:val="00297300"/>
    <w:rsid w:val="002974F8"/>
    <w:rsid w:val="00297B03"/>
    <w:rsid w:val="002A2A17"/>
    <w:rsid w:val="002A2DA9"/>
    <w:rsid w:val="002A2EA4"/>
    <w:rsid w:val="002A363C"/>
    <w:rsid w:val="002A49D6"/>
    <w:rsid w:val="002A4F99"/>
    <w:rsid w:val="002A5209"/>
    <w:rsid w:val="002A521D"/>
    <w:rsid w:val="002A543A"/>
    <w:rsid w:val="002A5B92"/>
    <w:rsid w:val="002A6D70"/>
    <w:rsid w:val="002A7015"/>
    <w:rsid w:val="002A7051"/>
    <w:rsid w:val="002A7BCD"/>
    <w:rsid w:val="002B0482"/>
    <w:rsid w:val="002B05DB"/>
    <w:rsid w:val="002B13D2"/>
    <w:rsid w:val="002B16BF"/>
    <w:rsid w:val="002B1997"/>
    <w:rsid w:val="002B1EDA"/>
    <w:rsid w:val="002B4A9A"/>
    <w:rsid w:val="002B60D1"/>
    <w:rsid w:val="002B68F7"/>
    <w:rsid w:val="002B7A69"/>
    <w:rsid w:val="002C0344"/>
    <w:rsid w:val="002C0681"/>
    <w:rsid w:val="002C080D"/>
    <w:rsid w:val="002C280E"/>
    <w:rsid w:val="002C2A2E"/>
    <w:rsid w:val="002C3295"/>
    <w:rsid w:val="002C3940"/>
    <w:rsid w:val="002C5476"/>
    <w:rsid w:val="002C62F9"/>
    <w:rsid w:val="002C66B7"/>
    <w:rsid w:val="002C6AD0"/>
    <w:rsid w:val="002C6CEC"/>
    <w:rsid w:val="002C6FC9"/>
    <w:rsid w:val="002D26BB"/>
    <w:rsid w:val="002D2E15"/>
    <w:rsid w:val="002D3E3F"/>
    <w:rsid w:val="002D4087"/>
    <w:rsid w:val="002D4B5B"/>
    <w:rsid w:val="002D4C46"/>
    <w:rsid w:val="002D68EE"/>
    <w:rsid w:val="002E039F"/>
    <w:rsid w:val="002E0887"/>
    <w:rsid w:val="002E1536"/>
    <w:rsid w:val="002E2B67"/>
    <w:rsid w:val="002E303C"/>
    <w:rsid w:val="002E3BC6"/>
    <w:rsid w:val="002E5447"/>
    <w:rsid w:val="002E59D9"/>
    <w:rsid w:val="002E5F7F"/>
    <w:rsid w:val="002E615C"/>
    <w:rsid w:val="002E63C7"/>
    <w:rsid w:val="002E6A25"/>
    <w:rsid w:val="002E6F34"/>
    <w:rsid w:val="002F0D04"/>
    <w:rsid w:val="002F0F3A"/>
    <w:rsid w:val="002F21FA"/>
    <w:rsid w:val="002F243A"/>
    <w:rsid w:val="002F28F2"/>
    <w:rsid w:val="002F334A"/>
    <w:rsid w:val="002F380B"/>
    <w:rsid w:val="002F5BFF"/>
    <w:rsid w:val="002F6F12"/>
    <w:rsid w:val="002F71C9"/>
    <w:rsid w:val="002F7EA7"/>
    <w:rsid w:val="00300A73"/>
    <w:rsid w:val="00301647"/>
    <w:rsid w:val="00301D64"/>
    <w:rsid w:val="003021D2"/>
    <w:rsid w:val="003028EE"/>
    <w:rsid w:val="00304870"/>
    <w:rsid w:val="00305203"/>
    <w:rsid w:val="00305361"/>
    <w:rsid w:val="003053E6"/>
    <w:rsid w:val="00305FC4"/>
    <w:rsid w:val="0030680A"/>
    <w:rsid w:val="003077BB"/>
    <w:rsid w:val="0030798B"/>
    <w:rsid w:val="00307AEE"/>
    <w:rsid w:val="00307F3D"/>
    <w:rsid w:val="003105E5"/>
    <w:rsid w:val="003108BC"/>
    <w:rsid w:val="003109A3"/>
    <w:rsid w:val="00310A43"/>
    <w:rsid w:val="00311E1F"/>
    <w:rsid w:val="00313571"/>
    <w:rsid w:val="00313B1B"/>
    <w:rsid w:val="00313CAE"/>
    <w:rsid w:val="003142EF"/>
    <w:rsid w:val="00315592"/>
    <w:rsid w:val="00315ECF"/>
    <w:rsid w:val="003162BD"/>
    <w:rsid w:val="0031655F"/>
    <w:rsid w:val="00316E29"/>
    <w:rsid w:val="00320993"/>
    <w:rsid w:val="00320D4D"/>
    <w:rsid w:val="003216C8"/>
    <w:rsid w:val="00321C43"/>
    <w:rsid w:val="003224CC"/>
    <w:rsid w:val="0032314C"/>
    <w:rsid w:val="00324416"/>
    <w:rsid w:val="003246C7"/>
    <w:rsid w:val="00325DAD"/>
    <w:rsid w:val="00326FFF"/>
    <w:rsid w:val="00327251"/>
    <w:rsid w:val="00327607"/>
    <w:rsid w:val="0033062A"/>
    <w:rsid w:val="003310E3"/>
    <w:rsid w:val="00331250"/>
    <w:rsid w:val="00331380"/>
    <w:rsid w:val="00331EA8"/>
    <w:rsid w:val="00331FFB"/>
    <w:rsid w:val="0033259D"/>
    <w:rsid w:val="0033408F"/>
    <w:rsid w:val="00336AE2"/>
    <w:rsid w:val="00337955"/>
    <w:rsid w:val="00340097"/>
    <w:rsid w:val="00340ABB"/>
    <w:rsid w:val="0034143C"/>
    <w:rsid w:val="00341A2C"/>
    <w:rsid w:val="0034241E"/>
    <w:rsid w:val="00343481"/>
    <w:rsid w:val="00343A5B"/>
    <w:rsid w:val="00344D12"/>
    <w:rsid w:val="00344DE1"/>
    <w:rsid w:val="00344E7E"/>
    <w:rsid w:val="00345AB1"/>
    <w:rsid w:val="00347662"/>
    <w:rsid w:val="003502D9"/>
    <w:rsid w:val="00351929"/>
    <w:rsid w:val="00352A26"/>
    <w:rsid w:val="003536C9"/>
    <w:rsid w:val="00354195"/>
    <w:rsid w:val="003550CD"/>
    <w:rsid w:val="00355A0E"/>
    <w:rsid w:val="0035654D"/>
    <w:rsid w:val="00356C81"/>
    <w:rsid w:val="0035725D"/>
    <w:rsid w:val="00357FB3"/>
    <w:rsid w:val="0036027E"/>
    <w:rsid w:val="00360CCA"/>
    <w:rsid w:val="00361323"/>
    <w:rsid w:val="00362AB8"/>
    <w:rsid w:val="00363790"/>
    <w:rsid w:val="003648E6"/>
    <w:rsid w:val="00364DB5"/>
    <w:rsid w:val="00364DC4"/>
    <w:rsid w:val="00366552"/>
    <w:rsid w:val="0036676B"/>
    <w:rsid w:val="003667FD"/>
    <w:rsid w:val="00367686"/>
    <w:rsid w:val="00370790"/>
    <w:rsid w:val="003712B1"/>
    <w:rsid w:val="00371C2A"/>
    <w:rsid w:val="00371E3E"/>
    <w:rsid w:val="0037253D"/>
    <w:rsid w:val="00372A82"/>
    <w:rsid w:val="00372F2A"/>
    <w:rsid w:val="003734F5"/>
    <w:rsid w:val="003750A4"/>
    <w:rsid w:val="00375478"/>
    <w:rsid w:val="003758C2"/>
    <w:rsid w:val="00375A00"/>
    <w:rsid w:val="00376862"/>
    <w:rsid w:val="00376A67"/>
    <w:rsid w:val="0037751D"/>
    <w:rsid w:val="0038030B"/>
    <w:rsid w:val="0038098D"/>
    <w:rsid w:val="00380AE9"/>
    <w:rsid w:val="003811B4"/>
    <w:rsid w:val="00381F48"/>
    <w:rsid w:val="00381F5D"/>
    <w:rsid w:val="00383467"/>
    <w:rsid w:val="003838FD"/>
    <w:rsid w:val="00384CB1"/>
    <w:rsid w:val="0038558E"/>
    <w:rsid w:val="003855C1"/>
    <w:rsid w:val="00386DDA"/>
    <w:rsid w:val="00392071"/>
    <w:rsid w:val="00394027"/>
    <w:rsid w:val="00394042"/>
    <w:rsid w:val="00395311"/>
    <w:rsid w:val="00395E42"/>
    <w:rsid w:val="00395FB3"/>
    <w:rsid w:val="00396206"/>
    <w:rsid w:val="003966CB"/>
    <w:rsid w:val="00397281"/>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A65A8"/>
    <w:rsid w:val="003A7FA0"/>
    <w:rsid w:val="003B0B4E"/>
    <w:rsid w:val="003B0FB1"/>
    <w:rsid w:val="003B1415"/>
    <w:rsid w:val="003B21A3"/>
    <w:rsid w:val="003B2788"/>
    <w:rsid w:val="003B3086"/>
    <w:rsid w:val="003B3B25"/>
    <w:rsid w:val="003B3FED"/>
    <w:rsid w:val="003B47E1"/>
    <w:rsid w:val="003B4900"/>
    <w:rsid w:val="003B52A2"/>
    <w:rsid w:val="003B5815"/>
    <w:rsid w:val="003C0788"/>
    <w:rsid w:val="003C090B"/>
    <w:rsid w:val="003C10E5"/>
    <w:rsid w:val="003C2531"/>
    <w:rsid w:val="003C294B"/>
    <w:rsid w:val="003C2EB3"/>
    <w:rsid w:val="003C31DF"/>
    <w:rsid w:val="003C3E32"/>
    <w:rsid w:val="003C3EE5"/>
    <w:rsid w:val="003C5DBD"/>
    <w:rsid w:val="003C6DC2"/>
    <w:rsid w:val="003C717E"/>
    <w:rsid w:val="003D0A58"/>
    <w:rsid w:val="003D1697"/>
    <w:rsid w:val="003D175F"/>
    <w:rsid w:val="003D2AB5"/>
    <w:rsid w:val="003D3577"/>
    <w:rsid w:val="003D4A55"/>
    <w:rsid w:val="003D5A92"/>
    <w:rsid w:val="003D66F5"/>
    <w:rsid w:val="003D6735"/>
    <w:rsid w:val="003D67AA"/>
    <w:rsid w:val="003D75F8"/>
    <w:rsid w:val="003D7CDB"/>
    <w:rsid w:val="003D7EF9"/>
    <w:rsid w:val="003E0363"/>
    <w:rsid w:val="003E0E72"/>
    <w:rsid w:val="003E188A"/>
    <w:rsid w:val="003E353F"/>
    <w:rsid w:val="003E3670"/>
    <w:rsid w:val="003E54CF"/>
    <w:rsid w:val="003E67DE"/>
    <w:rsid w:val="003F0398"/>
    <w:rsid w:val="003F0FDB"/>
    <w:rsid w:val="003F2E19"/>
    <w:rsid w:val="003F33A8"/>
    <w:rsid w:val="003F39CF"/>
    <w:rsid w:val="003F3C4E"/>
    <w:rsid w:val="003F4117"/>
    <w:rsid w:val="003F473F"/>
    <w:rsid w:val="003F6986"/>
    <w:rsid w:val="003F6AA0"/>
    <w:rsid w:val="00400AE5"/>
    <w:rsid w:val="004012A7"/>
    <w:rsid w:val="00401561"/>
    <w:rsid w:val="00401665"/>
    <w:rsid w:val="00402217"/>
    <w:rsid w:val="00402402"/>
    <w:rsid w:val="004032FF"/>
    <w:rsid w:val="00403F5C"/>
    <w:rsid w:val="00404246"/>
    <w:rsid w:val="004043DB"/>
    <w:rsid w:val="0040474E"/>
    <w:rsid w:val="00405347"/>
    <w:rsid w:val="0040594E"/>
    <w:rsid w:val="00406270"/>
    <w:rsid w:val="00407DDD"/>
    <w:rsid w:val="00410368"/>
    <w:rsid w:val="00410B04"/>
    <w:rsid w:val="00414024"/>
    <w:rsid w:val="00414B60"/>
    <w:rsid w:val="00416152"/>
    <w:rsid w:val="00416637"/>
    <w:rsid w:val="0041686B"/>
    <w:rsid w:val="00417087"/>
    <w:rsid w:val="004172C3"/>
    <w:rsid w:val="00420575"/>
    <w:rsid w:val="0042090D"/>
    <w:rsid w:val="00420BF4"/>
    <w:rsid w:val="00421553"/>
    <w:rsid w:val="00421BA8"/>
    <w:rsid w:val="00422776"/>
    <w:rsid w:val="00422B7D"/>
    <w:rsid w:val="0042334D"/>
    <w:rsid w:val="00423956"/>
    <w:rsid w:val="00423A03"/>
    <w:rsid w:val="00424CA6"/>
    <w:rsid w:val="0042673A"/>
    <w:rsid w:val="00427F51"/>
    <w:rsid w:val="0043104D"/>
    <w:rsid w:val="0043145C"/>
    <w:rsid w:val="00431B61"/>
    <w:rsid w:val="00432904"/>
    <w:rsid w:val="00432DB5"/>
    <w:rsid w:val="00432E9D"/>
    <w:rsid w:val="00433930"/>
    <w:rsid w:val="0043403F"/>
    <w:rsid w:val="0043449E"/>
    <w:rsid w:val="004344E6"/>
    <w:rsid w:val="0043526F"/>
    <w:rsid w:val="00436611"/>
    <w:rsid w:val="00436910"/>
    <w:rsid w:val="00440796"/>
    <w:rsid w:val="004419E5"/>
    <w:rsid w:val="00442EE6"/>
    <w:rsid w:val="004438BC"/>
    <w:rsid w:val="0044390D"/>
    <w:rsid w:val="004442B4"/>
    <w:rsid w:val="00446F76"/>
    <w:rsid w:val="004477E3"/>
    <w:rsid w:val="00447ECA"/>
    <w:rsid w:val="00450816"/>
    <w:rsid w:val="00450C85"/>
    <w:rsid w:val="00451D8C"/>
    <w:rsid w:val="004523F4"/>
    <w:rsid w:val="00452FB2"/>
    <w:rsid w:val="00453135"/>
    <w:rsid w:val="0045326B"/>
    <w:rsid w:val="004533B3"/>
    <w:rsid w:val="00453EC3"/>
    <w:rsid w:val="00456342"/>
    <w:rsid w:val="004566AC"/>
    <w:rsid w:val="00456889"/>
    <w:rsid w:val="00456AD1"/>
    <w:rsid w:val="00457182"/>
    <w:rsid w:val="00457CBD"/>
    <w:rsid w:val="00457ECA"/>
    <w:rsid w:val="00462980"/>
    <w:rsid w:val="00463480"/>
    <w:rsid w:val="0046444C"/>
    <w:rsid w:val="00464CE5"/>
    <w:rsid w:val="00465671"/>
    <w:rsid w:val="0046643A"/>
    <w:rsid w:val="00466B07"/>
    <w:rsid w:val="0046745D"/>
    <w:rsid w:val="004677E0"/>
    <w:rsid w:val="00470771"/>
    <w:rsid w:val="00472400"/>
    <w:rsid w:val="00472801"/>
    <w:rsid w:val="00472B5A"/>
    <w:rsid w:val="00473A9D"/>
    <w:rsid w:val="00474C99"/>
    <w:rsid w:val="0047545A"/>
    <w:rsid w:val="004762D1"/>
    <w:rsid w:val="00476CBC"/>
    <w:rsid w:val="00477953"/>
    <w:rsid w:val="0048108A"/>
    <w:rsid w:val="004818F6"/>
    <w:rsid w:val="00481EE2"/>
    <w:rsid w:val="0048280F"/>
    <w:rsid w:val="00482ED0"/>
    <w:rsid w:val="0048449C"/>
    <w:rsid w:val="00485AF5"/>
    <w:rsid w:val="004863D9"/>
    <w:rsid w:val="00486DE8"/>
    <w:rsid w:val="004878DC"/>
    <w:rsid w:val="0049045E"/>
    <w:rsid w:val="00490B01"/>
    <w:rsid w:val="004912A2"/>
    <w:rsid w:val="00491459"/>
    <w:rsid w:val="004916C2"/>
    <w:rsid w:val="004917B7"/>
    <w:rsid w:val="00492778"/>
    <w:rsid w:val="004928B7"/>
    <w:rsid w:val="00493573"/>
    <w:rsid w:val="00494A4A"/>
    <w:rsid w:val="00495504"/>
    <w:rsid w:val="00495DF0"/>
    <w:rsid w:val="004970AD"/>
    <w:rsid w:val="00497573"/>
    <w:rsid w:val="004A0B6D"/>
    <w:rsid w:val="004A17E0"/>
    <w:rsid w:val="004A1D2A"/>
    <w:rsid w:val="004A257D"/>
    <w:rsid w:val="004A382C"/>
    <w:rsid w:val="004A4EF1"/>
    <w:rsid w:val="004A54AD"/>
    <w:rsid w:val="004A69AA"/>
    <w:rsid w:val="004A7A3C"/>
    <w:rsid w:val="004B10EB"/>
    <w:rsid w:val="004B1662"/>
    <w:rsid w:val="004B1F57"/>
    <w:rsid w:val="004B22BF"/>
    <w:rsid w:val="004B2326"/>
    <w:rsid w:val="004B26FE"/>
    <w:rsid w:val="004B514C"/>
    <w:rsid w:val="004B5734"/>
    <w:rsid w:val="004B5E88"/>
    <w:rsid w:val="004B6648"/>
    <w:rsid w:val="004B73A8"/>
    <w:rsid w:val="004B761B"/>
    <w:rsid w:val="004B7AD1"/>
    <w:rsid w:val="004B7E4E"/>
    <w:rsid w:val="004C1F7B"/>
    <w:rsid w:val="004C3EA9"/>
    <w:rsid w:val="004C5441"/>
    <w:rsid w:val="004C582B"/>
    <w:rsid w:val="004C610F"/>
    <w:rsid w:val="004C7134"/>
    <w:rsid w:val="004C72D4"/>
    <w:rsid w:val="004C730F"/>
    <w:rsid w:val="004D1DB8"/>
    <w:rsid w:val="004D1E6D"/>
    <w:rsid w:val="004D3EB2"/>
    <w:rsid w:val="004D3F37"/>
    <w:rsid w:val="004D52BD"/>
    <w:rsid w:val="004D549F"/>
    <w:rsid w:val="004D5DD1"/>
    <w:rsid w:val="004D62AC"/>
    <w:rsid w:val="004D6CE2"/>
    <w:rsid w:val="004D7ADA"/>
    <w:rsid w:val="004D7C05"/>
    <w:rsid w:val="004E0740"/>
    <w:rsid w:val="004E12C1"/>
    <w:rsid w:val="004E446F"/>
    <w:rsid w:val="004E4489"/>
    <w:rsid w:val="004E4CA9"/>
    <w:rsid w:val="004E5F56"/>
    <w:rsid w:val="004E600B"/>
    <w:rsid w:val="004E7060"/>
    <w:rsid w:val="004F2042"/>
    <w:rsid w:val="004F2467"/>
    <w:rsid w:val="004F2CE0"/>
    <w:rsid w:val="004F77F1"/>
    <w:rsid w:val="004F7C90"/>
    <w:rsid w:val="00500088"/>
    <w:rsid w:val="00500759"/>
    <w:rsid w:val="00501F0B"/>
    <w:rsid w:val="00502228"/>
    <w:rsid w:val="005025B0"/>
    <w:rsid w:val="00502980"/>
    <w:rsid w:val="00502BFA"/>
    <w:rsid w:val="00503749"/>
    <w:rsid w:val="00504399"/>
    <w:rsid w:val="005059DC"/>
    <w:rsid w:val="00505D8E"/>
    <w:rsid w:val="005066E5"/>
    <w:rsid w:val="00506FCF"/>
    <w:rsid w:val="005077BD"/>
    <w:rsid w:val="005079D4"/>
    <w:rsid w:val="00507ED3"/>
    <w:rsid w:val="00507FE4"/>
    <w:rsid w:val="0051032A"/>
    <w:rsid w:val="00510B0A"/>
    <w:rsid w:val="00511352"/>
    <w:rsid w:val="00513141"/>
    <w:rsid w:val="00513290"/>
    <w:rsid w:val="005135D1"/>
    <w:rsid w:val="0051375B"/>
    <w:rsid w:val="005146B7"/>
    <w:rsid w:val="00514753"/>
    <w:rsid w:val="00515659"/>
    <w:rsid w:val="00515736"/>
    <w:rsid w:val="005158CA"/>
    <w:rsid w:val="00515BBD"/>
    <w:rsid w:val="00516BAE"/>
    <w:rsid w:val="005214ED"/>
    <w:rsid w:val="005220E2"/>
    <w:rsid w:val="00522157"/>
    <w:rsid w:val="005231B5"/>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29CC"/>
    <w:rsid w:val="00533119"/>
    <w:rsid w:val="00533CF3"/>
    <w:rsid w:val="00534192"/>
    <w:rsid w:val="005342A4"/>
    <w:rsid w:val="00534C3F"/>
    <w:rsid w:val="00534D30"/>
    <w:rsid w:val="0053575C"/>
    <w:rsid w:val="00535B7B"/>
    <w:rsid w:val="0053639C"/>
    <w:rsid w:val="00537A15"/>
    <w:rsid w:val="00541841"/>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645"/>
    <w:rsid w:val="00545A9D"/>
    <w:rsid w:val="00546428"/>
    <w:rsid w:val="00550954"/>
    <w:rsid w:val="00550CA6"/>
    <w:rsid w:val="00553581"/>
    <w:rsid w:val="00553DCB"/>
    <w:rsid w:val="005549C6"/>
    <w:rsid w:val="00554C62"/>
    <w:rsid w:val="00554E42"/>
    <w:rsid w:val="0055585E"/>
    <w:rsid w:val="0055590A"/>
    <w:rsid w:val="00556C6C"/>
    <w:rsid w:val="005577DB"/>
    <w:rsid w:val="005602F0"/>
    <w:rsid w:val="00560427"/>
    <w:rsid w:val="00561CD0"/>
    <w:rsid w:val="00562536"/>
    <w:rsid w:val="00562EC9"/>
    <w:rsid w:val="00563212"/>
    <w:rsid w:val="00564F51"/>
    <w:rsid w:val="00565423"/>
    <w:rsid w:val="00565895"/>
    <w:rsid w:val="00565D24"/>
    <w:rsid w:val="00566CEA"/>
    <w:rsid w:val="00567DCC"/>
    <w:rsid w:val="00567DFB"/>
    <w:rsid w:val="00567E38"/>
    <w:rsid w:val="00567E9D"/>
    <w:rsid w:val="0057083E"/>
    <w:rsid w:val="00571C16"/>
    <w:rsid w:val="005721AD"/>
    <w:rsid w:val="005729E3"/>
    <w:rsid w:val="00573263"/>
    <w:rsid w:val="00574258"/>
    <w:rsid w:val="00574794"/>
    <w:rsid w:val="00574A69"/>
    <w:rsid w:val="005770FC"/>
    <w:rsid w:val="00577A47"/>
    <w:rsid w:val="00577D53"/>
    <w:rsid w:val="00580330"/>
    <w:rsid w:val="00581FE4"/>
    <w:rsid w:val="00582041"/>
    <w:rsid w:val="00582C43"/>
    <w:rsid w:val="0058382A"/>
    <w:rsid w:val="00584008"/>
    <w:rsid w:val="00584961"/>
    <w:rsid w:val="00584E54"/>
    <w:rsid w:val="00584F9B"/>
    <w:rsid w:val="005855C0"/>
    <w:rsid w:val="00585EF8"/>
    <w:rsid w:val="00585F6F"/>
    <w:rsid w:val="00587D04"/>
    <w:rsid w:val="005900FB"/>
    <w:rsid w:val="005917B8"/>
    <w:rsid w:val="00591C61"/>
    <w:rsid w:val="005925DC"/>
    <w:rsid w:val="00592E7C"/>
    <w:rsid w:val="005933C2"/>
    <w:rsid w:val="00594604"/>
    <w:rsid w:val="005969A5"/>
    <w:rsid w:val="00596EF1"/>
    <w:rsid w:val="00597BB2"/>
    <w:rsid w:val="00597D38"/>
    <w:rsid w:val="005A05AF"/>
    <w:rsid w:val="005A06B8"/>
    <w:rsid w:val="005A12DC"/>
    <w:rsid w:val="005A13F7"/>
    <w:rsid w:val="005A19AF"/>
    <w:rsid w:val="005A1C58"/>
    <w:rsid w:val="005A1E3C"/>
    <w:rsid w:val="005A47F0"/>
    <w:rsid w:val="005A4F44"/>
    <w:rsid w:val="005A68A2"/>
    <w:rsid w:val="005A730C"/>
    <w:rsid w:val="005A764A"/>
    <w:rsid w:val="005A76E4"/>
    <w:rsid w:val="005A7F11"/>
    <w:rsid w:val="005B0A3B"/>
    <w:rsid w:val="005B11D7"/>
    <w:rsid w:val="005B1AFD"/>
    <w:rsid w:val="005B22CB"/>
    <w:rsid w:val="005B2CA2"/>
    <w:rsid w:val="005B5291"/>
    <w:rsid w:val="005B7FAF"/>
    <w:rsid w:val="005C004E"/>
    <w:rsid w:val="005C005A"/>
    <w:rsid w:val="005C0695"/>
    <w:rsid w:val="005C18E0"/>
    <w:rsid w:val="005C5929"/>
    <w:rsid w:val="005C61AA"/>
    <w:rsid w:val="005C6320"/>
    <w:rsid w:val="005D05D1"/>
    <w:rsid w:val="005D0811"/>
    <w:rsid w:val="005D0CCF"/>
    <w:rsid w:val="005D14D7"/>
    <w:rsid w:val="005D1512"/>
    <w:rsid w:val="005D1AF2"/>
    <w:rsid w:val="005D1B81"/>
    <w:rsid w:val="005D274C"/>
    <w:rsid w:val="005D3681"/>
    <w:rsid w:val="005D477D"/>
    <w:rsid w:val="005D4B85"/>
    <w:rsid w:val="005D77DE"/>
    <w:rsid w:val="005E000C"/>
    <w:rsid w:val="005E1861"/>
    <w:rsid w:val="005E1D8E"/>
    <w:rsid w:val="005E338F"/>
    <w:rsid w:val="005E5220"/>
    <w:rsid w:val="005E630F"/>
    <w:rsid w:val="005E74E7"/>
    <w:rsid w:val="005F04BD"/>
    <w:rsid w:val="005F18B9"/>
    <w:rsid w:val="005F24A8"/>
    <w:rsid w:val="005F4581"/>
    <w:rsid w:val="005F49DB"/>
    <w:rsid w:val="005F551F"/>
    <w:rsid w:val="005F6635"/>
    <w:rsid w:val="005F6713"/>
    <w:rsid w:val="005F6944"/>
    <w:rsid w:val="005F69FC"/>
    <w:rsid w:val="005F6AE0"/>
    <w:rsid w:val="005F7C86"/>
    <w:rsid w:val="0060016C"/>
    <w:rsid w:val="0060031A"/>
    <w:rsid w:val="00601155"/>
    <w:rsid w:val="006011D2"/>
    <w:rsid w:val="0060164C"/>
    <w:rsid w:val="00601F7A"/>
    <w:rsid w:val="00602FA0"/>
    <w:rsid w:val="00604B7F"/>
    <w:rsid w:val="00604C0C"/>
    <w:rsid w:val="006052C9"/>
    <w:rsid w:val="00605E9A"/>
    <w:rsid w:val="006061E0"/>
    <w:rsid w:val="0060701F"/>
    <w:rsid w:val="006078C6"/>
    <w:rsid w:val="00607B8F"/>
    <w:rsid w:val="00610138"/>
    <w:rsid w:val="00610436"/>
    <w:rsid w:val="00610BEB"/>
    <w:rsid w:val="00611423"/>
    <w:rsid w:val="006125A9"/>
    <w:rsid w:val="00612837"/>
    <w:rsid w:val="0061378A"/>
    <w:rsid w:val="00613F38"/>
    <w:rsid w:val="00614EB8"/>
    <w:rsid w:val="00615FD9"/>
    <w:rsid w:val="00616B21"/>
    <w:rsid w:val="00616D69"/>
    <w:rsid w:val="00616E62"/>
    <w:rsid w:val="006220F0"/>
    <w:rsid w:val="006228CA"/>
    <w:rsid w:val="00622DBA"/>
    <w:rsid w:val="00624166"/>
    <w:rsid w:val="00624580"/>
    <w:rsid w:val="006247AB"/>
    <w:rsid w:val="00625E73"/>
    <w:rsid w:val="00626939"/>
    <w:rsid w:val="00626D36"/>
    <w:rsid w:val="00627194"/>
    <w:rsid w:val="006279A1"/>
    <w:rsid w:val="00630B98"/>
    <w:rsid w:val="00630BC2"/>
    <w:rsid w:val="00631345"/>
    <w:rsid w:val="00631A5C"/>
    <w:rsid w:val="00632B7B"/>
    <w:rsid w:val="006335DA"/>
    <w:rsid w:val="00633CC9"/>
    <w:rsid w:val="00636784"/>
    <w:rsid w:val="00636B42"/>
    <w:rsid w:val="00637097"/>
    <w:rsid w:val="006372EC"/>
    <w:rsid w:val="0064070A"/>
    <w:rsid w:val="0064074A"/>
    <w:rsid w:val="006410CD"/>
    <w:rsid w:val="00641FBA"/>
    <w:rsid w:val="00643064"/>
    <w:rsid w:val="006431A0"/>
    <w:rsid w:val="00643B38"/>
    <w:rsid w:val="00643B9D"/>
    <w:rsid w:val="00644B22"/>
    <w:rsid w:val="00645251"/>
    <w:rsid w:val="00646599"/>
    <w:rsid w:val="006466EA"/>
    <w:rsid w:val="00646B09"/>
    <w:rsid w:val="00646C6F"/>
    <w:rsid w:val="0064748B"/>
    <w:rsid w:val="00647490"/>
    <w:rsid w:val="00647C07"/>
    <w:rsid w:val="0065016D"/>
    <w:rsid w:val="0065259E"/>
    <w:rsid w:val="00652975"/>
    <w:rsid w:val="00652A48"/>
    <w:rsid w:val="006536C6"/>
    <w:rsid w:val="00653CF6"/>
    <w:rsid w:val="006540B8"/>
    <w:rsid w:val="00655446"/>
    <w:rsid w:val="00655508"/>
    <w:rsid w:val="0065620C"/>
    <w:rsid w:val="0065656A"/>
    <w:rsid w:val="00656E19"/>
    <w:rsid w:val="0065746E"/>
    <w:rsid w:val="00657B59"/>
    <w:rsid w:val="00660B80"/>
    <w:rsid w:val="00660DA5"/>
    <w:rsid w:val="006611EB"/>
    <w:rsid w:val="00661485"/>
    <w:rsid w:val="00661AE5"/>
    <w:rsid w:val="00661F7A"/>
    <w:rsid w:val="00664031"/>
    <w:rsid w:val="0066418B"/>
    <w:rsid w:val="00664F40"/>
    <w:rsid w:val="00665C12"/>
    <w:rsid w:val="00666FAE"/>
    <w:rsid w:val="00667461"/>
    <w:rsid w:val="0066799B"/>
    <w:rsid w:val="0067030C"/>
    <w:rsid w:val="0067150E"/>
    <w:rsid w:val="00672153"/>
    <w:rsid w:val="00673D1E"/>
    <w:rsid w:val="00674CD0"/>
    <w:rsid w:val="006755DC"/>
    <w:rsid w:val="00675F23"/>
    <w:rsid w:val="00676A39"/>
    <w:rsid w:val="00680692"/>
    <w:rsid w:val="0068072C"/>
    <w:rsid w:val="00680BC8"/>
    <w:rsid w:val="00680C67"/>
    <w:rsid w:val="00680DBF"/>
    <w:rsid w:val="0068134D"/>
    <w:rsid w:val="00681570"/>
    <w:rsid w:val="00681DD0"/>
    <w:rsid w:val="00681FCA"/>
    <w:rsid w:val="00682BA9"/>
    <w:rsid w:val="00682DA8"/>
    <w:rsid w:val="006834D6"/>
    <w:rsid w:val="006840E3"/>
    <w:rsid w:val="0068413C"/>
    <w:rsid w:val="00684B9F"/>
    <w:rsid w:val="00684E87"/>
    <w:rsid w:val="00684F5B"/>
    <w:rsid w:val="006850A5"/>
    <w:rsid w:val="0068577B"/>
    <w:rsid w:val="00685A34"/>
    <w:rsid w:val="00685AC4"/>
    <w:rsid w:val="00685C95"/>
    <w:rsid w:val="00686D40"/>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EA3"/>
    <w:rsid w:val="006A5FAA"/>
    <w:rsid w:val="006A661E"/>
    <w:rsid w:val="006A7E6F"/>
    <w:rsid w:val="006B22BB"/>
    <w:rsid w:val="006B3CEB"/>
    <w:rsid w:val="006B43C8"/>
    <w:rsid w:val="006B5297"/>
    <w:rsid w:val="006B555C"/>
    <w:rsid w:val="006B6C3D"/>
    <w:rsid w:val="006B6D4F"/>
    <w:rsid w:val="006B6DF5"/>
    <w:rsid w:val="006B7B2E"/>
    <w:rsid w:val="006C0800"/>
    <w:rsid w:val="006C1E98"/>
    <w:rsid w:val="006C2D1F"/>
    <w:rsid w:val="006C2DB0"/>
    <w:rsid w:val="006C30A1"/>
    <w:rsid w:val="006C3302"/>
    <w:rsid w:val="006C3798"/>
    <w:rsid w:val="006C3D6D"/>
    <w:rsid w:val="006C42F2"/>
    <w:rsid w:val="006C4DB1"/>
    <w:rsid w:val="006C4DE8"/>
    <w:rsid w:val="006C5136"/>
    <w:rsid w:val="006C5911"/>
    <w:rsid w:val="006C5BAD"/>
    <w:rsid w:val="006C62CC"/>
    <w:rsid w:val="006C648A"/>
    <w:rsid w:val="006D000B"/>
    <w:rsid w:val="006D212B"/>
    <w:rsid w:val="006D218A"/>
    <w:rsid w:val="006D3461"/>
    <w:rsid w:val="006D4704"/>
    <w:rsid w:val="006D55C4"/>
    <w:rsid w:val="006D6B1F"/>
    <w:rsid w:val="006E0B8A"/>
    <w:rsid w:val="006E1F9B"/>
    <w:rsid w:val="006E289B"/>
    <w:rsid w:val="006E2C9B"/>
    <w:rsid w:val="006E37C0"/>
    <w:rsid w:val="006E409B"/>
    <w:rsid w:val="006E5C2A"/>
    <w:rsid w:val="006E5E29"/>
    <w:rsid w:val="006E621A"/>
    <w:rsid w:val="006E6966"/>
    <w:rsid w:val="006E6C84"/>
    <w:rsid w:val="006E6FA6"/>
    <w:rsid w:val="006E7427"/>
    <w:rsid w:val="006E7AD4"/>
    <w:rsid w:val="006E7C97"/>
    <w:rsid w:val="006E7DCB"/>
    <w:rsid w:val="006F0D4A"/>
    <w:rsid w:val="006F1A3D"/>
    <w:rsid w:val="006F2155"/>
    <w:rsid w:val="006F23EF"/>
    <w:rsid w:val="006F24A2"/>
    <w:rsid w:val="006F2B5B"/>
    <w:rsid w:val="006F33A4"/>
    <w:rsid w:val="006F3FF0"/>
    <w:rsid w:val="006F65C6"/>
    <w:rsid w:val="006F6E75"/>
    <w:rsid w:val="006F73D6"/>
    <w:rsid w:val="006F78AD"/>
    <w:rsid w:val="006F7BFC"/>
    <w:rsid w:val="00700332"/>
    <w:rsid w:val="007003DD"/>
    <w:rsid w:val="00700441"/>
    <w:rsid w:val="00700B1A"/>
    <w:rsid w:val="00701C78"/>
    <w:rsid w:val="00701D99"/>
    <w:rsid w:val="00702718"/>
    <w:rsid w:val="00703B5B"/>
    <w:rsid w:val="00703E25"/>
    <w:rsid w:val="0070402F"/>
    <w:rsid w:val="00704CBF"/>
    <w:rsid w:val="007056BD"/>
    <w:rsid w:val="007059A4"/>
    <w:rsid w:val="00705F0C"/>
    <w:rsid w:val="007102D8"/>
    <w:rsid w:val="007102F1"/>
    <w:rsid w:val="007118C4"/>
    <w:rsid w:val="007121A5"/>
    <w:rsid w:val="00712E06"/>
    <w:rsid w:val="00712EE1"/>
    <w:rsid w:val="007142DB"/>
    <w:rsid w:val="007146F0"/>
    <w:rsid w:val="00714B85"/>
    <w:rsid w:val="007157DD"/>
    <w:rsid w:val="00715C39"/>
    <w:rsid w:val="00715E09"/>
    <w:rsid w:val="007169D7"/>
    <w:rsid w:val="00716BFD"/>
    <w:rsid w:val="00716EDC"/>
    <w:rsid w:val="0071736B"/>
    <w:rsid w:val="00717D33"/>
    <w:rsid w:val="0072025D"/>
    <w:rsid w:val="0072087A"/>
    <w:rsid w:val="00721881"/>
    <w:rsid w:val="00722E7C"/>
    <w:rsid w:val="00723906"/>
    <w:rsid w:val="00723FF2"/>
    <w:rsid w:val="00725629"/>
    <w:rsid w:val="00725868"/>
    <w:rsid w:val="00725AE1"/>
    <w:rsid w:val="00726058"/>
    <w:rsid w:val="00727303"/>
    <w:rsid w:val="007276D2"/>
    <w:rsid w:val="00727A89"/>
    <w:rsid w:val="007307BD"/>
    <w:rsid w:val="007328B8"/>
    <w:rsid w:val="00734B98"/>
    <w:rsid w:val="00734F7D"/>
    <w:rsid w:val="007355CA"/>
    <w:rsid w:val="00735891"/>
    <w:rsid w:val="00735F7F"/>
    <w:rsid w:val="007361BF"/>
    <w:rsid w:val="007361EB"/>
    <w:rsid w:val="007366FE"/>
    <w:rsid w:val="0073695E"/>
    <w:rsid w:val="007376D3"/>
    <w:rsid w:val="007379EE"/>
    <w:rsid w:val="00737B16"/>
    <w:rsid w:val="00737BC1"/>
    <w:rsid w:val="00737ED6"/>
    <w:rsid w:val="007408EC"/>
    <w:rsid w:val="00741F8B"/>
    <w:rsid w:val="00743AD0"/>
    <w:rsid w:val="00743EA4"/>
    <w:rsid w:val="00743F39"/>
    <w:rsid w:val="0074549C"/>
    <w:rsid w:val="00746619"/>
    <w:rsid w:val="00746FC0"/>
    <w:rsid w:val="0074758A"/>
    <w:rsid w:val="007500F7"/>
    <w:rsid w:val="007505BA"/>
    <w:rsid w:val="00750DA5"/>
    <w:rsid w:val="0075301E"/>
    <w:rsid w:val="00753710"/>
    <w:rsid w:val="00753EA3"/>
    <w:rsid w:val="00754776"/>
    <w:rsid w:val="00754FA5"/>
    <w:rsid w:val="00756DD2"/>
    <w:rsid w:val="00757661"/>
    <w:rsid w:val="00760EDF"/>
    <w:rsid w:val="00760F0E"/>
    <w:rsid w:val="007619C3"/>
    <w:rsid w:val="00762038"/>
    <w:rsid w:val="007628D2"/>
    <w:rsid w:val="007634CB"/>
    <w:rsid w:val="007638A0"/>
    <w:rsid w:val="00763EF8"/>
    <w:rsid w:val="007648C2"/>
    <w:rsid w:val="007652D3"/>
    <w:rsid w:val="007654FB"/>
    <w:rsid w:val="007657A8"/>
    <w:rsid w:val="00765C21"/>
    <w:rsid w:val="00765C26"/>
    <w:rsid w:val="007669B9"/>
    <w:rsid w:val="00766C0F"/>
    <w:rsid w:val="0076723F"/>
    <w:rsid w:val="00767801"/>
    <w:rsid w:val="0076781F"/>
    <w:rsid w:val="0077098A"/>
    <w:rsid w:val="0077105E"/>
    <w:rsid w:val="00771B2B"/>
    <w:rsid w:val="00772306"/>
    <w:rsid w:val="0077491B"/>
    <w:rsid w:val="00776ABC"/>
    <w:rsid w:val="00776CCA"/>
    <w:rsid w:val="00777207"/>
    <w:rsid w:val="0078031D"/>
    <w:rsid w:val="00780920"/>
    <w:rsid w:val="00780F4D"/>
    <w:rsid w:val="00780FCA"/>
    <w:rsid w:val="0078242D"/>
    <w:rsid w:val="00784D7C"/>
    <w:rsid w:val="00784F26"/>
    <w:rsid w:val="007858EC"/>
    <w:rsid w:val="00786088"/>
    <w:rsid w:val="00786E0E"/>
    <w:rsid w:val="007919C4"/>
    <w:rsid w:val="0079225E"/>
    <w:rsid w:val="007922D0"/>
    <w:rsid w:val="007927E4"/>
    <w:rsid w:val="00793D25"/>
    <w:rsid w:val="007941C7"/>
    <w:rsid w:val="00794D98"/>
    <w:rsid w:val="007958DF"/>
    <w:rsid w:val="0079735B"/>
    <w:rsid w:val="007976EE"/>
    <w:rsid w:val="0079789A"/>
    <w:rsid w:val="00797B64"/>
    <w:rsid w:val="007A12B4"/>
    <w:rsid w:val="007A1D98"/>
    <w:rsid w:val="007A1FA6"/>
    <w:rsid w:val="007A3E5D"/>
    <w:rsid w:val="007A41FC"/>
    <w:rsid w:val="007A43C9"/>
    <w:rsid w:val="007A46B6"/>
    <w:rsid w:val="007A4FB9"/>
    <w:rsid w:val="007A5BD7"/>
    <w:rsid w:val="007A61F1"/>
    <w:rsid w:val="007A7733"/>
    <w:rsid w:val="007B0819"/>
    <w:rsid w:val="007B0867"/>
    <w:rsid w:val="007B0E7E"/>
    <w:rsid w:val="007B0E89"/>
    <w:rsid w:val="007B10C5"/>
    <w:rsid w:val="007B1D2E"/>
    <w:rsid w:val="007B28BC"/>
    <w:rsid w:val="007B2A48"/>
    <w:rsid w:val="007B38BF"/>
    <w:rsid w:val="007B3CB0"/>
    <w:rsid w:val="007B4799"/>
    <w:rsid w:val="007B4BCB"/>
    <w:rsid w:val="007B527B"/>
    <w:rsid w:val="007B6038"/>
    <w:rsid w:val="007B6A3C"/>
    <w:rsid w:val="007B6DB9"/>
    <w:rsid w:val="007B7134"/>
    <w:rsid w:val="007B78D0"/>
    <w:rsid w:val="007C02A5"/>
    <w:rsid w:val="007C0960"/>
    <w:rsid w:val="007C0C81"/>
    <w:rsid w:val="007C1162"/>
    <w:rsid w:val="007C1A01"/>
    <w:rsid w:val="007C2041"/>
    <w:rsid w:val="007C38B6"/>
    <w:rsid w:val="007C3DFD"/>
    <w:rsid w:val="007C4032"/>
    <w:rsid w:val="007C46FB"/>
    <w:rsid w:val="007C5347"/>
    <w:rsid w:val="007C5548"/>
    <w:rsid w:val="007C711B"/>
    <w:rsid w:val="007D05C5"/>
    <w:rsid w:val="007D0F82"/>
    <w:rsid w:val="007D110A"/>
    <w:rsid w:val="007D14A7"/>
    <w:rsid w:val="007D4513"/>
    <w:rsid w:val="007D5341"/>
    <w:rsid w:val="007D56C1"/>
    <w:rsid w:val="007D644C"/>
    <w:rsid w:val="007D683E"/>
    <w:rsid w:val="007D72DA"/>
    <w:rsid w:val="007E0F63"/>
    <w:rsid w:val="007E1438"/>
    <w:rsid w:val="007E37C0"/>
    <w:rsid w:val="007E3E94"/>
    <w:rsid w:val="007E40BC"/>
    <w:rsid w:val="007E546E"/>
    <w:rsid w:val="007E550E"/>
    <w:rsid w:val="007E6A6F"/>
    <w:rsid w:val="007E6E40"/>
    <w:rsid w:val="007E7452"/>
    <w:rsid w:val="007E769F"/>
    <w:rsid w:val="007E7758"/>
    <w:rsid w:val="007E7985"/>
    <w:rsid w:val="007F1077"/>
    <w:rsid w:val="007F1A50"/>
    <w:rsid w:val="007F23A4"/>
    <w:rsid w:val="007F2650"/>
    <w:rsid w:val="007F53AB"/>
    <w:rsid w:val="007F6C44"/>
    <w:rsid w:val="00800384"/>
    <w:rsid w:val="00800FF5"/>
    <w:rsid w:val="00803845"/>
    <w:rsid w:val="00803ED6"/>
    <w:rsid w:val="008042F0"/>
    <w:rsid w:val="008043AB"/>
    <w:rsid w:val="0080562E"/>
    <w:rsid w:val="008060A0"/>
    <w:rsid w:val="00807727"/>
    <w:rsid w:val="008078EA"/>
    <w:rsid w:val="00807937"/>
    <w:rsid w:val="008109D8"/>
    <w:rsid w:val="00811531"/>
    <w:rsid w:val="008117B7"/>
    <w:rsid w:val="00811B29"/>
    <w:rsid w:val="00812D5E"/>
    <w:rsid w:val="00814845"/>
    <w:rsid w:val="00814D2A"/>
    <w:rsid w:val="00816638"/>
    <w:rsid w:val="00816F63"/>
    <w:rsid w:val="00817F25"/>
    <w:rsid w:val="008205A0"/>
    <w:rsid w:val="00820B37"/>
    <w:rsid w:val="00820D43"/>
    <w:rsid w:val="00821E44"/>
    <w:rsid w:val="00822BC7"/>
    <w:rsid w:val="00822E15"/>
    <w:rsid w:val="00823178"/>
    <w:rsid w:val="00823366"/>
    <w:rsid w:val="00823A90"/>
    <w:rsid w:val="00823F12"/>
    <w:rsid w:val="00824276"/>
    <w:rsid w:val="00825A08"/>
    <w:rsid w:val="00826AA3"/>
    <w:rsid w:val="0083060B"/>
    <w:rsid w:val="00830AAB"/>
    <w:rsid w:val="00831151"/>
    <w:rsid w:val="00831437"/>
    <w:rsid w:val="008320E0"/>
    <w:rsid w:val="008326E2"/>
    <w:rsid w:val="00832918"/>
    <w:rsid w:val="00833B20"/>
    <w:rsid w:val="00835059"/>
    <w:rsid w:val="008358A9"/>
    <w:rsid w:val="008359FB"/>
    <w:rsid w:val="008365A4"/>
    <w:rsid w:val="00836AB6"/>
    <w:rsid w:val="00836F65"/>
    <w:rsid w:val="008374DC"/>
    <w:rsid w:val="00837A3A"/>
    <w:rsid w:val="00840568"/>
    <w:rsid w:val="0084099D"/>
    <w:rsid w:val="00843D6E"/>
    <w:rsid w:val="00845C15"/>
    <w:rsid w:val="008462EB"/>
    <w:rsid w:val="008463AD"/>
    <w:rsid w:val="00847C39"/>
    <w:rsid w:val="00850764"/>
    <w:rsid w:val="008509A9"/>
    <w:rsid w:val="00850A51"/>
    <w:rsid w:val="00851C26"/>
    <w:rsid w:val="00853494"/>
    <w:rsid w:val="00853C95"/>
    <w:rsid w:val="00853EB7"/>
    <w:rsid w:val="00854009"/>
    <w:rsid w:val="00854444"/>
    <w:rsid w:val="00854522"/>
    <w:rsid w:val="008557F3"/>
    <w:rsid w:val="008558F9"/>
    <w:rsid w:val="0085591F"/>
    <w:rsid w:val="00855C33"/>
    <w:rsid w:val="00857190"/>
    <w:rsid w:val="0085776A"/>
    <w:rsid w:val="00857F5C"/>
    <w:rsid w:val="00861613"/>
    <w:rsid w:val="0086274F"/>
    <w:rsid w:val="00862A96"/>
    <w:rsid w:val="0086311A"/>
    <w:rsid w:val="00863BD7"/>
    <w:rsid w:val="008642EE"/>
    <w:rsid w:val="00865CDC"/>
    <w:rsid w:val="00866095"/>
    <w:rsid w:val="00866273"/>
    <w:rsid w:val="00866328"/>
    <w:rsid w:val="00866EB9"/>
    <w:rsid w:val="008709EE"/>
    <w:rsid w:val="00871226"/>
    <w:rsid w:val="0087238A"/>
    <w:rsid w:val="0087274A"/>
    <w:rsid w:val="00872CAD"/>
    <w:rsid w:val="00872CDA"/>
    <w:rsid w:val="00872E62"/>
    <w:rsid w:val="00872F7B"/>
    <w:rsid w:val="0087463F"/>
    <w:rsid w:val="0087494D"/>
    <w:rsid w:val="00874ACE"/>
    <w:rsid w:val="00875370"/>
    <w:rsid w:val="00875855"/>
    <w:rsid w:val="008760A9"/>
    <w:rsid w:val="00876E95"/>
    <w:rsid w:val="008779AB"/>
    <w:rsid w:val="0088197C"/>
    <w:rsid w:val="00882EC7"/>
    <w:rsid w:val="00883290"/>
    <w:rsid w:val="008832B5"/>
    <w:rsid w:val="00883E89"/>
    <w:rsid w:val="00884A83"/>
    <w:rsid w:val="00884C92"/>
    <w:rsid w:val="00884DE5"/>
    <w:rsid w:val="00885F5D"/>
    <w:rsid w:val="00885FDD"/>
    <w:rsid w:val="00887895"/>
    <w:rsid w:val="008879C7"/>
    <w:rsid w:val="0089051D"/>
    <w:rsid w:val="008907DC"/>
    <w:rsid w:val="0089091A"/>
    <w:rsid w:val="00891C5F"/>
    <w:rsid w:val="00892B0F"/>
    <w:rsid w:val="00894A1F"/>
    <w:rsid w:val="00894B48"/>
    <w:rsid w:val="00895A81"/>
    <w:rsid w:val="00895DA7"/>
    <w:rsid w:val="00895F12"/>
    <w:rsid w:val="00896472"/>
    <w:rsid w:val="008965B8"/>
    <w:rsid w:val="008970A8"/>
    <w:rsid w:val="0089794B"/>
    <w:rsid w:val="008A0665"/>
    <w:rsid w:val="008A112A"/>
    <w:rsid w:val="008A1214"/>
    <w:rsid w:val="008A29A2"/>
    <w:rsid w:val="008A2DAB"/>
    <w:rsid w:val="008A56DF"/>
    <w:rsid w:val="008A6A23"/>
    <w:rsid w:val="008A7EDC"/>
    <w:rsid w:val="008B0827"/>
    <w:rsid w:val="008B0D8D"/>
    <w:rsid w:val="008B0DDD"/>
    <w:rsid w:val="008B0E9A"/>
    <w:rsid w:val="008B1200"/>
    <w:rsid w:val="008B16B3"/>
    <w:rsid w:val="008B1B08"/>
    <w:rsid w:val="008B264B"/>
    <w:rsid w:val="008B2D2C"/>
    <w:rsid w:val="008B3402"/>
    <w:rsid w:val="008B36FA"/>
    <w:rsid w:val="008B4550"/>
    <w:rsid w:val="008B58C7"/>
    <w:rsid w:val="008B642A"/>
    <w:rsid w:val="008B78AF"/>
    <w:rsid w:val="008C0322"/>
    <w:rsid w:val="008C1461"/>
    <w:rsid w:val="008C1A68"/>
    <w:rsid w:val="008C1DCB"/>
    <w:rsid w:val="008C1F29"/>
    <w:rsid w:val="008C2856"/>
    <w:rsid w:val="008C2A52"/>
    <w:rsid w:val="008C39E7"/>
    <w:rsid w:val="008C3A7C"/>
    <w:rsid w:val="008C527E"/>
    <w:rsid w:val="008C7106"/>
    <w:rsid w:val="008D0016"/>
    <w:rsid w:val="008D0A5F"/>
    <w:rsid w:val="008D12BE"/>
    <w:rsid w:val="008D1AD1"/>
    <w:rsid w:val="008D20FD"/>
    <w:rsid w:val="008D28EA"/>
    <w:rsid w:val="008D39AD"/>
    <w:rsid w:val="008D4FC6"/>
    <w:rsid w:val="008D6C0D"/>
    <w:rsid w:val="008D7104"/>
    <w:rsid w:val="008D7AA1"/>
    <w:rsid w:val="008E29AD"/>
    <w:rsid w:val="008E3078"/>
    <w:rsid w:val="008E34BB"/>
    <w:rsid w:val="008E3BF3"/>
    <w:rsid w:val="008E4B68"/>
    <w:rsid w:val="008E4FCD"/>
    <w:rsid w:val="008E5BB2"/>
    <w:rsid w:val="008E62C2"/>
    <w:rsid w:val="008E6B18"/>
    <w:rsid w:val="008E7B85"/>
    <w:rsid w:val="008E7CE3"/>
    <w:rsid w:val="008E7E9B"/>
    <w:rsid w:val="008F1449"/>
    <w:rsid w:val="008F16C7"/>
    <w:rsid w:val="008F2572"/>
    <w:rsid w:val="008F2698"/>
    <w:rsid w:val="008F2745"/>
    <w:rsid w:val="008F27EC"/>
    <w:rsid w:val="008F2DDB"/>
    <w:rsid w:val="008F2E5D"/>
    <w:rsid w:val="008F356B"/>
    <w:rsid w:val="008F5209"/>
    <w:rsid w:val="008F5937"/>
    <w:rsid w:val="008F5E53"/>
    <w:rsid w:val="008F6092"/>
    <w:rsid w:val="008F654D"/>
    <w:rsid w:val="008F798A"/>
    <w:rsid w:val="00900541"/>
    <w:rsid w:val="00900D58"/>
    <w:rsid w:val="0090127B"/>
    <w:rsid w:val="00901433"/>
    <w:rsid w:val="00901DCF"/>
    <w:rsid w:val="009021B5"/>
    <w:rsid w:val="009022A2"/>
    <w:rsid w:val="009023D9"/>
    <w:rsid w:val="00902D2A"/>
    <w:rsid w:val="00903341"/>
    <w:rsid w:val="009034B1"/>
    <w:rsid w:val="00903B2F"/>
    <w:rsid w:val="00904A14"/>
    <w:rsid w:val="00904E3A"/>
    <w:rsid w:val="009051C2"/>
    <w:rsid w:val="00905BAD"/>
    <w:rsid w:val="00906100"/>
    <w:rsid w:val="0091024B"/>
    <w:rsid w:val="009124A1"/>
    <w:rsid w:val="00912A83"/>
    <w:rsid w:val="00912DC1"/>
    <w:rsid w:val="0091395A"/>
    <w:rsid w:val="00913FB6"/>
    <w:rsid w:val="00914253"/>
    <w:rsid w:val="00914584"/>
    <w:rsid w:val="009154FF"/>
    <w:rsid w:val="00915D5E"/>
    <w:rsid w:val="00915ECC"/>
    <w:rsid w:val="00916ADE"/>
    <w:rsid w:val="009175F9"/>
    <w:rsid w:val="00920580"/>
    <w:rsid w:val="00920C71"/>
    <w:rsid w:val="00921620"/>
    <w:rsid w:val="00921AED"/>
    <w:rsid w:val="009220FA"/>
    <w:rsid w:val="00922A1A"/>
    <w:rsid w:val="00922B70"/>
    <w:rsid w:val="00923CD9"/>
    <w:rsid w:val="00923ED4"/>
    <w:rsid w:val="0092412A"/>
    <w:rsid w:val="00927D17"/>
    <w:rsid w:val="00930B4D"/>
    <w:rsid w:val="00931F85"/>
    <w:rsid w:val="009323E3"/>
    <w:rsid w:val="0093245C"/>
    <w:rsid w:val="00933066"/>
    <w:rsid w:val="0093362C"/>
    <w:rsid w:val="00933704"/>
    <w:rsid w:val="00933B40"/>
    <w:rsid w:val="00933C99"/>
    <w:rsid w:val="00934299"/>
    <w:rsid w:val="00934667"/>
    <w:rsid w:val="00934B30"/>
    <w:rsid w:val="00934D07"/>
    <w:rsid w:val="00934D24"/>
    <w:rsid w:val="009354A9"/>
    <w:rsid w:val="009354B1"/>
    <w:rsid w:val="0093622F"/>
    <w:rsid w:val="00936ACB"/>
    <w:rsid w:val="00936E14"/>
    <w:rsid w:val="0093745C"/>
    <w:rsid w:val="0093765B"/>
    <w:rsid w:val="00937D59"/>
    <w:rsid w:val="00940A83"/>
    <w:rsid w:val="009423BC"/>
    <w:rsid w:val="009428C3"/>
    <w:rsid w:val="009445C6"/>
    <w:rsid w:val="00945F6F"/>
    <w:rsid w:val="00946397"/>
    <w:rsid w:val="0094792F"/>
    <w:rsid w:val="00950398"/>
    <w:rsid w:val="009510AF"/>
    <w:rsid w:val="00951D9D"/>
    <w:rsid w:val="00952380"/>
    <w:rsid w:val="009527D8"/>
    <w:rsid w:val="00953378"/>
    <w:rsid w:val="00953C52"/>
    <w:rsid w:val="00953E03"/>
    <w:rsid w:val="00955001"/>
    <w:rsid w:val="0095525F"/>
    <w:rsid w:val="00955D47"/>
    <w:rsid w:val="00955DC1"/>
    <w:rsid w:val="009564E4"/>
    <w:rsid w:val="00956AAF"/>
    <w:rsid w:val="00957A03"/>
    <w:rsid w:val="00957F2C"/>
    <w:rsid w:val="00961B81"/>
    <w:rsid w:val="00963338"/>
    <w:rsid w:val="0096350F"/>
    <w:rsid w:val="00963572"/>
    <w:rsid w:val="00964F6D"/>
    <w:rsid w:val="00967CFF"/>
    <w:rsid w:val="009700D0"/>
    <w:rsid w:val="00970260"/>
    <w:rsid w:val="00970A92"/>
    <w:rsid w:val="0097102D"/>
    <w:rsid w:val="00971171"/>
    <w:rsid w:val="009715D1"/>
    <w:rsid w:val="00971833"/>
    <w:rsid w:val="00972478"/>
    <w:rsid w:val="00972C85"/>
    <w:rsid w:val="0097418A"/>
    <w:rsid w:val="009743E1"/>
    <w:rsid w:val="0097443F"/>
    <w:rsid w:val="009767CF"/>
    <w:rsid w:val="00977857"/>
    <w:rsid w:val="00980569"/>
    <w:rsid w:val="00981EA5"/>
    <w:rsid w:val="0098392F"/>
    <w:rsid w:val="00985FDA"/>
    <w:rsid w:val="0098635B"/>
    <w:rsid w:val="009869B4"/>
    <w:rsid w:val="00986CB2"/>
    <w:rsid w:val="0099019D"/>
    <w:rsid w:val="00992414"/>
    <w:rsid w:val="00992759"/>
    <w:rsid w:val="00992DA0"/>
    <w:rsid w:val="0099309C"/>
    <w:rsid w:val="00993411"/>
    <w:rsid w:val="00996954"/>
    <w:rsid w:val="009971C9"/>
    <w:rsid w:val="009A0108"/>
    <w:rsid w:val="009A13DE"/>
    <w:rsid w:val="009A25B9"/>
    <w:rsid w:val="009A454C"/>
    <w:rsid w:val="009A48F4"/>
    <w:rsid w:val="009A5042"/>
    <w:rsid w:val="009A7EF3"/>
    <w:rsid w:val="009B1BC3"/>
    <w:rsid w:val="009B1DFC"/>
    <w:rsid w:val="009B24AA"/>
    <w:rsid w:val="009B491D"/>
    <w:rsid w:val="009B4E04"/>
    <w:rsid w:val="009B505B"/>
    <w:rsid w:val="009B58A5"/>
    <w:rsid w:val="009B7DAE"/>
    <w:rsid w:val="009C0993"/>
    <w:rsid w:val="009C1176"/>
    <w:rsid w:val="009C1322"/>
    <w:rsid w:val="009C1ABF"/>
    <w:rsid w:val="009C47B7"/>
    <w:rsid w:val="009C4E07"/>
    <w:rsid w:val="009C57AE"/>
    <w:rsid w:val="009C6A08"/>
    <w:rsid w:val="009C6D94"/>
    <w:rsid w:val="009C79BD"/>
    <w:rsid w:val="009D0116"/>
    <w:rsid w:val="009D0873"/>
    <w:rsid w:val="009D1A5D"/>
    <w:rsid w:val="009D23EA"/>
    <w:rsid w:val="009D279C"/>
    <w:rsid w:val="009D36CD"/>
    <w:rsid w:val="009D37E8"/>
    <w:rsid w:val="009D40D9"/>
    <w:rsid w:val="009D43DE"/>
    <w:rsid w:val="009D4514"/>
    <w:rsid w:val="009D4E94"/>
    <w:rsid w:val="009D5974"/>
    <w:rsid w:val="009D648C"/>
    <w:rsid w:val="009D68C7"/>
    <w:rsid w:val="009D6B41"/>
    <w:rsid w:val="009D6D6F"/>
    <w:rsid w:val="009D79E2"/>
    <w:rsid w:val="009E0B8C"/>
    <w:rsid w:val="009E2633"/>
    <w:rsid w:val="009E35B2"/>
    <w:rsid w:val="009E4601"/>
    <w:rsid w:val="009E59BF"/>
    <w:rsid w:val="009E5EA8"/>
    <w:rsid w:val="009E625D"/>
    <w:rsid w:val="009E6631"/>
    <w:rsid w:val="009E6730"/>
    <w:rsid w:val="009E67A1"/>
    <w:rsid w:val="009E6B8F"/>
    <w:rsid w:val="009E6E0D"/>
    <w:rsid w:val="009E7B14"/>
    <w:rsid w:val="009F042A"/>
    <w:rsid w:val="009F1267"/>
    <w:rsid w:val="009F1F56"/>
    <w:rsid w:val="009F2A5C"/>
    <w:rsid w:val="009F38BE"/>
    <w:rsid w:val="009F3D54"/>
    <w:rsid w:val="009F48AE"/>
    <w:rsid w:val="009F4A03"/>
    <w:rsid w:val="009F5155"/>
    <w:rsid w:val="009F5C95"/>
    <w:rsid w:val="009F5EFA"/>
    <w:rsid w:val="009F7164"/>
    <w:rsid w:val="00A00726"/>
    <w:rsid w:val="00A008A3"/>
    <w:rsid w:val="00A00E2D"/>
    <w:rsid w:val="00A010BF"/>
    <w:rsid w:val="00A015C8"/>
    <w:rsid w:val="00A02269"/>
    <w:rsid w:val="00A032EB"/>
    <w:rsid w:val="00A043C0"/>
    <w:rsid w:val="00A04F19"/>
    <w:rsid w:val="00A0528C"/>
    <w:rsid w:val="00A07A08"/>
    <w:rsid w:val="00A10647"/>
    <w:rsid w:val="00A11457"/>
    <w:rsid w:val="00A1152D"/>
    <w:rsid w:val="00A117B0"/>
    <w:rsid w:val="00A11B4D"/>
    <w:rsid w:val="00A11EAC"/>
    <w:rsid w:val="00A12C15"/>
    <w:rsid w:val="00A12EF4"/>
    <w:rsid w:val="00A1338E"/>
    <w:rsid w:val="00A13396"/>
    <w:rsid w:val="00A143D2"/>
    <w:rsid w:val="00A147C9"/>
    <w:rsid w:val="00A14CB4"/>
    <w:rsid w:val="00A14FC4"/>
    <w:rsid w:val="00A15109"/>
    <w:rsid w:val="00A15FD0"/>
    <w:rsid w:val="00A1659D"/>
    <w:rsid w:val="00A219B6"/>
    <w:rsid w:val="00A23873"/>
    <w:rsid w:val="00A23ECA"/>
    <w:rsid w:val="00A242C6"/>
    <w:rsid w:val="00A2494F"/>
    <w:rsid w:val="00A25E0C"/>
    <w:rsid w:val="00A26F4E"/>
    <w:rsid w:val="00A30E6B"/>
    <w:rsid w:val="00A31569"/>
    <w:rsid w:val="00A32791"/>
    <w:rsid w:val="00A3350E"/>
    <w:rsid w:val="00A343B0"/>
    <w:rsid w:val="00A34511"/>
    <w:rsid w:val="00A34739"/>
    <w:rsid w:val="00A35B42"/>
    <w:rsid w:val="00A36863"/>
    <w:rsid w:val="00A36C93"/>
    <w:rsid w:val="00A36DFE"/>
    <w:rsid w:val="00A37212"/>
    <w:rsid w:val="00A37632"/>
    <w:rsid w:val="00A37E3D"/>
    <w:rsid w:val="00A40791"/>
    <w:rsid w:val="00A4154E"/>
    <w:rsid w:val="00A419EB"/>
    <w:rsid w:val="00A43331"/>
    <w:rsid w:val="00A4345F"/>
    <w:rsid w:val="00A447D7"/>
    <w:rsid w:val="00A44DC9"/>
    <w:rsid w:val="00A451FE"/>
    <w:rsid w:val="00A45A66"/>
    <w:rsid w:val="00A4631C"/>
    <w:rsid w:val="00A46405"/>
    <w:rsid w:val="00A50A32"/>
    <w:rsid w:val="00A515DA"/>
    <w:rsid w:val="00A51FF6"/>
    <w:rsid w:val="00A52934"/>
    <w:rsid w:val="00A52B3E"/>
    <w:rsid w:val="00A543CF"/>
    <w:rsid w:val="00A54A14"/>
    <w:rsid w:val="00A55113"/>
    <w:rsid w:val="00A5650E"/>
    <w:rsid w:val="00A5670E"/>
    <w:rsid w:val="00A5674D"/>
    <w:rsid w:val="00A5682C"/>
    <w:rsid w:val="00A56C2D"/>
    <w:rsid w:val="00A5792C"/>
    <w:rsid w:val="00A57D77"/>
    <w:rsid w:val="00A57E63"/>
    <w:rsid w:val="00A60661"/>
    <w:rsid w:val="00A60983"/>
    <w:rsid w:val="00A6175C"/>
    <w:rsid w:val="00A61920"/>
    <w:rsid w:val="00A620B8"/>
    <w:rsid w:val="00A622C8"/>
    <w:rsid w:val="00A624E7"/>
    <w:rsid w:val="00A62B3A"/>
    <w:rsid w:val="00A62B3F"/>
    <w:rsid w:val="00A630E8"/>
    <w:rsid w:val="00A63F7D"/>
    <w:rsid w:val="00A6596F"/>
    <w:rsid w:val="00A67426"/>
    <w:rsid w:val="00A706B9"/>
    <w:rsid w:val="00A715A0"/>
    <w:rsid w:val="00A7162F"/>
    <w:rsid w:val="00A71FD3"/>
    <w:rsid w:val="00A72B41"/>
    <w:rsid w:val="00A72FD6"/>
    <w:rsid w:val="00A7411E"/>
    <w:rsid w:val="00A7452C"/>
    <w:rsid w:val="00A74EE2"/>
    <w:rsid w:val="00A7602C"/>
    <w:rsid w:val="00A80556"/>
    <w:rsid w:val="00A80A24"/>
    <w:rsid w:val="00A80D4F"/>
    <w:rsid w:val="00A81193"/>
    <w:rsid w:val="00A81CB4"/>
    <w:rsid w:val="00A8294A"/>
    <w:rsid w:val="00A84174"/>
    <w:rsid w:val="00A84A0C"/>
    <w:rsid w:val="00A84E24"/>
    <w:rsid w:val="00A85A1A"/>
    <w:rsid w:val="00A85F90"/>
    <w:rsid w:val="00A86AD1"/>
    <w:rsid w:val="00A8701F"/>
    <w:rsid w:val="00A87C42"/>
    <w:rsid w:val="00A90603"/>
    <w:rsid w:val="00A90829"/>
    <w:rsid w:val="00A90F51"/>
    <w:rsid w:val="00A9218E"/>
    <w:rsid w:val="00A92F79"/>
    <w:rsid w:val="00A92FA4"/>
    <w:rsid w:val="00A93015"/>
    <w:rsid w:val="00A931D0"/>
    <w:rsid w:val="00A93CA3"/>
    <w:rsid w:val="00A93F34"/>
    <w:rsid w:val="00A976E5"/>
    <w:rsid w:val="00A97D7B"/>
    <w:rsid w:val="00AA0461"/>
    <w:rsid w:val="00AA173A"/>
    <w:rsid w:val="00AA1DEC"/>
    <w:rsid w:val="00AA2103"/>
    <w:rsid w:val="00AA2CB8"/>
    <w:rsid w:val="00AA305E"/>
    <w:rsid w:val="00AA3283"/>
    <w:rsid w:val="00AA3424"/>
    <w:rsid w:val="00AA3C4F"/>
    <w:rsid w:val="00AA58D9"/>
    <w:rsid w:val="00AA6806"/>
    <w:rsid w:val="00AA694C"/>
    <w:rsid w:val="00AA69BB"/>
    <w:rsid w:val="00AA7A6C"/>
    <w:rsid w:val="00AB0850"/>
    <w:rsid w:val="00AB0ACF"/>
    <w:rsid w:val="00AB1D0C"/>
    <w:rsid w:val="00AB2908"/>
    <w:rsid w:val="00AB3E17"/>
    <w:rsid w:val="00AB5059"/>
    <w:rsid w:val="00AB6891"/>
    <w:rsid w:val="00AB72EF"/>
    <w:rsid w:val="00AB7A89"/>
    <w:rsid w:val="00AC01AC"/>
    <w:rsid w:val="00AC22B9"/>
    <w:rsid w:val="00AC261B"/>
    <w:rsid w:val="00AC2668"/>
    <w:rsid w:val="00AC3108"/>
    <w:rsid w:val="00AC4ECC"/>
    <w:rsid w:val="00AC5FB1"/>
    <w:rsid w:val="00AC644D"/>
    <w:rsid w:val="00AC6727"/>
    <w:rsid w:val="00AC6A00"/>
    <w:rsid w:val="00AD1623"/>
    <w:rsid w:val="00AD1642"/>
    <w:rsid w:val="00AD2417"/>
    <w:rsid w:val="00AD2DDA"/>
    <w:rsid w:val="00AD305C"/>
    <w:rsid w:val="00AD36EA"/>
    <w:rsid w:val="00AD41AA"/>
    <w:rsid w:val="00AD44A4"/>
    <w:rsid w:val="00AD47DE"/>
    <w:rsid w:val="00AD52B2"/>
    <w:rsid w:val="00AD5425"/>
    <w:rsid w:val="00AD544A"/>
    <w:rsid w:val="00AD5AA8"/>
    <w:rsid w:val="00AD74B4"/>
    <w:rsid w:val="00AD7B18"/>
    <w:rsid w:val="00AD7C0D"/>
    <w:rsid w:val="00AE04A2"/>
    <w:rsid w:val="00AE06D5"/>
    <w:rsid w:val="00AE158D"/>
    <w:rsid w:val="00AE3541"/>
    <w:rsid w:val="00AE3809"/>
    <w:rsid w:val="00AE46BD"/>
    <w:rsid w:val="00AE48D5"/>
    <w:rsid w:val="00AE4C83"/>
    <w:rsid w:val="00AE4DC8"/>
    <w:rsid w:val="00AE5672"/>
    <w:rsid w:val="00AE6D86"/>
    <w:rsid w:val="00AF1269"/>
    <w:rsid w:val="00AF2B61"/>
    <w:rsid w:val="00AF4093"/>
    <w:rsid w:val="00AF4E8C"/>
    <w:rsid w:val="00AF542F"/>
    <w:rsid w:val="00AF568F"/>
    <w:rsid w:val="00AF5E97"/>
    <w:rsid w:val="00AF66AB"/>
    <w:rsid w:val="00AF685E"/>
    <w:rsid w:val="00AF6FC9"/>
    <w:rsid w:val="00AF7976"/>
    <w:rsid w:val="00AF7BFE"/>
    <w:rsid w:val="00B00148"/>
    <w:rsid w:val="00B00974"/>
    <w:rsid w:val="00B00FF8"/>
    <w:rsid w:val="00B01D3F"/>
    <w:rsid w:val="00B01F8A"/>
    <w:rsid w:val="00B02340"/>
    <w:rsid w:val="00B034AD"/>
    <w:rsid w:val="00B044A9"/>
    <w:rsid w:val="00B045AD"/>
    <w:rsid w:val="00B061A9"/>
    <w:rsid w:val="00B1019A"/>
    <w:rsid w:val="00B111BA"/>
    <w:rsid w:val="00B114CA"/>
    <w:rsid w:val="00B11772"/>
    <w:rsid w:val="00B11FE0"/>
    <w:rsid w:val="00B12028"/>
    <w:rsid w:val="00B12321"/>
    <w:rsid w:val="00B12B02"/>
    <w:rsid w:val="00B12C5D"/>
    <w:rsid w:val="00B12EDE"/>
    <w:rsid w:val="00B13721"/>
    <w:rsid w:val="00B1629A"/>
    <w:rsid w:val="00B17261"/>
    <w:rsid w:val="00B205F2"/>
    <w:rsid w:val="00B20746"/>
    <w:rsid w:val="00B20C73"/>
    <w:rsid w:val="00B21288"/>
    <w:rsid w:val="00B21FD7"/>
    <w:rsid w:val="00B220D7"/>
    <w:rsid w:val="00B2256F"/>
    <w:rsid w:val="00B22B2A"/>
    <w:rsid w:val="00B22CFE"/>
    <w:rsid w:val="00B2374D"/>
    <w:rsid w:val="00B23D8D"/>
    <w:rsid w:val="00B240AB"/>
    <w:rsid w:val="00B25A46"/>
    <w:rsid w:val="00B26987"/>
    <w:rsid w:val="00B26DD0"/>
    <w:rsid w:val="00B27897"/>
    <w:rsid w:val="00B27FF7"/>
    <w:rsid w:val="00B304BF"/>
    <w:rsid w:val="00B30605"/>
    <w:rsid w:val="00B30DBD"/>
    <w:rsid w:val="00B3105E"/>
    <w:rsid w:val="00B31197"/>
    <w:rsid w:val="00B32F42"/>
    <w:rsid w:val="00B32FD6"/>
    <w:rsid w:val="00B34E86"/>
    <w:rsid w:val="00B36F3D"/>
    <w:rsid w:val="00B41319"/>
    <w:rsid w:val="00B41757"/>
    <w:rsid w:val="00B41865"/>
    <w:rsid w:val="00B422AA"/>
    <w:rsid w:val="00B46477"/>
    <w:rsid w:val="00B4700E"/>
    <w:rsid w:val="00B476AB"/>
    <w:rsid w:val="00B510F0"/>
    <w:rsid w:val="00B515F3"/>
    <w:rsid w:val="00B5181E"/>
    <w:rsid w:val="00B51BCF"/>
    <w:rsid w:val="00B52F03"/>
    <w:rsid w:val="00B5300D"/>
    <w:rsid w:val="00B53BF1"/>
    <w:rsid w:val="00B53BF8"/>
    <w:rsid w:val="00B53D16"/>
    <w:rsid w:val="00B555E7"/>
    <w:rsid w:val="00B56BCE"/>
    <w:rsid w:val="00B572C4"/>
    <w:rsid w:val="00B5734B"/>
    <w:rsid w:val="00B57CC4"/>
    <w:rsid w:val="00B57EE9"/>
    <w:rsid w:val="00B60B40"/>
    <w:rsid w:val="00B6192F"/>
    <w:rsid w:val="00B62099"/>
    <w:rsid w:val="00B62924"/>
    <w:rsid w:val="00B62CF4"/>
    <w:rsid w:val="00B63C44"/>
    <w:rsid w:val="00B643A6"/>
    <w:rsid w:val="00B647F4"/>
    <w:rsid w:val="00B64B37"/>
    <w:rsid w:val="00B64E98"/>
    <w:rsid w:val="00B66A9F"/>
    <w:rsid w:val="00B66D1F"/>
    <w:rsid w:val="00B67173"/>
    <w:rsid w:val="00B674CC"/>
    <w:rsid w:val="00B72430"/>
    <w:rsid w:val="00B7296F"/>
    <w:rsid w:val="00B732D7"/>
    <w:rsid w:val="00B73353"/>
    <w:rsid w:val="00B73385"/>
    <w:rsid w:val="00B73B7E"/>
    <w:rsid w:val="00B741E8"/>
    <w:rsid w:val="00B757DD"/>
    <w:rsid w:val="00B76444"/>
    <w:rsid w:val="00B767AE"/>
    <w:rsid w:val="00B76E6B"/>
    <w:rsid w:val="00B76F36"/>
    <w:rsid w:val="00B773F2"/>
    <w:rsid w:val="00B8027B"/>
    <w:rsid w:val="00B8090C"/>
    <w:rsid w:val="00B82868"/>
    <w:rsid w:val="00B82A05"/>
    <w:rsid w:val="00B83118"/>
    <w:rsid w:val="00B84B19"/>
    <w:rsid w:val="00B85B16"/>
    <w:rsid w:val="00B85DEF"/>
    <w:rsid w:val="00B8703A"/>
    <w:rsid w:val="00B87C24"/>
    <w:rsid w:val="00B9156D"/>
    <w:rsid w:val="00B9218A"/>
    <w:rsid w:val="00B92722"/>
    <w:rsid w:val="00B930D4"/>
    <w:rsid w:val="00B940AD"/>
    <w:rsid w:val="00B96414"/>
    <w:rsid w:val="00B9658A"/>
    <w:rsid w:val="00B97DB4"/>
    <w:rsid w:val="00BA0642"/>
    <w:rsid w:val="00BA10C0"/>
    <w:rsid w:val="00BA144D"/>
    <w:rsid w:val="00BA1898"/>
    <w:rsid w:val="00BA1E83"/>
    <w:rsid w:val="00BA1F07"/>
    <w:rsid w:val="00BA2724"/>
    <w:rsid w:val="00BA3006"/>
    <w:rsid w:val="00BA4048"/>
    <w:rsid w:val="00BA43EE"/>
    <w:rsid w:val="00BA4EB5"/>
    <w:rsid w:val="00BA5C90"/>
    <w:rsid w:val="00BA68DB"/>
    <w:rsid w:val="00BA6998"/>
    <w:rsid w:val="00BB07D8"/>
    <w:rsid w:val="00BB0EB9"/>
    <w:rsid w:val="00BB0FF4"/>
    <w:rsid w:val="00BB10AC"/>
    <w:rsid w:val="00BB473F"/>
    <w:rsid w:val="00BB6A65"/>
    <w:rsid w:val="00BB6CD8"/>
    <w:rsid w:val="00BB7687"/>
    <w:rsid w:val="00BB7881"/>
    <w:rsid w:val="00BB78ED"/>
    <w:rsid w:val="00BC1CFF"/>
    <w:rsid w:val="00BC227A"/>
    <w:rsid w:val="00BC2468"/>
    <w:rsid w:val="00BC2859"/>
    <w:rsid w:val="00BC28F3"/>
    <w:rsid w:val="00BC345D"/>
    <w:rsid w:val="00BC3BC4"/>
    <w:rsid w:val="00BC3ED2"/>
    <w:rsid w:val="00BC48BD"/>
    <w:rsid w:val="00BC4E66"/>
    <w:rsid w:val="00BC6403"/>
    <w:rsid w:val="00BC71EE"/>
    <w:rsid w:val="00BC76E4"/>
    <w:rsid w:val="00BD0706"/>
    <w:rsid w:val="00BD0FC3"/>
    <w:rsid w:val="00BD1BC8"/>
    <w:rsid w:val="00BD2A97"/>
    <w:rsid w:val="00BD3EC2"/>
    <w:rsid w:val="00BD4CCC"/>
    <w:rsid w:val="00BD4FD6"/>
    <w:rsid w:val="00BD50C2"/>
    <w:rsid w:val="00BD53D5"/>
    <w:rsid w:val="00BD636C"/>
    <w:rsid w:val="00BD7122"/>
    <w:rsid w:val="00BD745C"/>
    <w:rsid w:val="00BD7A43"/>
    <w:rsid w:val="00BD7B04"/>
    <w:rsid w:val="00BD7DB3"/>
    <w:rsid w:val="00BE0270"/>
    <w:rsid w:val="00BE07EC"/>
    <w:rsid w:val="00BE19E1"/>
    <w:rsid w:val="00BE279F"/>
    <w:rsid w:val="00BE2C08"/>
    <w:rsid w:val="00BE34AA"/>
    <w:rsid w:val="00BE625E"/>
    <w:rsid w:val="00BE7BEE"/>
    <w:rsid w:val="00BF0B82"/>
    <w:rsid w:val="00BF146C"/>
    <w:rsid w:val="00BF2FCB"/>
    <w:rsid w:val="00BF34C1"/>
    <w:rsid w:val="00BF3629"/>
    <w:rsid w:val="00BF3C76"/>
    <w:rsid w:val="00BF4678"/>
    <w:rsid w:val="00BF49AD"/>
    <w:rsid w:val="00BF4C98"/>
    <w:rsid w:val="00BF7205"/>
    <w:rsid w:val="00BF782F"/>
    <w:rsid w:val="00BF7D89"/>
    <w:rsid w:val="00C0127A"/>
    <w:rsid w:val="00C018D2"/>
    <w:rsid w:val="00C0272D"/>
    <w:rsid w:val="00C02CBE"/>
    <w:rsid w:val="00C03535"/>
    <w:rsid w:val="00C03F97"/>
    <w:rsid w:val="00C0460C"/>
    <w:rsid w:val="00C048D1"/>
    <w:rsid w:val="00C0495E"/>
    <w:rsid w:val="00C05B73"/>
    <w:rsid w:val="00C06745"/>
    <w:rsid w:val="00C069F3"/>
    <w:rsid w:val="00C077EE"/>
    <w:rsid w:val="00C07AD1"/>
    <w:rsid w:val="00C10155"/>
    <w:rsid w:val="00C10411"/>
    <w:rsid w:val="00C1060A"/>
    <w:rsid w:val="00C10E95"/>
    <w:rsid w:val="00C11284"/>
    <w:rsid w:val="00C12D10"/>
    <w:rsid w:val="00C134AA"/>
    <w:rsid w:val="00C14207"/>
    <w:rsid w:val="00C1544A"/>
    <w:rsid w:val="00C155FB"/>
    <w:rsid w:val="00C16F17"/>
    <w:rsid w:val="00C17FC8"/>
    <w:rsid w:val="00C2082D"/>
    <w:rsid w:val="00C2168F"/>
    <w:rsid w:val="00C21DF7"/>
    <w:rsid w:val="00C24C5D"/>
    <w:rsid w:val="00C252DB"/>
    <w:rsid w:val="00C2577D"/>
    <w:rsid w:val="00C27437"/>
    <w:rsid w:val="00C2776D"/>
    <w:rsid w:val="00C278AC"/>
    <w:rsid w:val="00C30448"/>
    <w:rsid w:val="00C3054D"/>
    <w:rsid w:val="00C31C5A"/>
    <w:rsid w:val="00C32A29"/>
    <w:rsid w:val="00C33481"/>
    <w:rsid w:val="00C351A0"/>
    <w:rsid w:val="00C35B4C"/>
    <w:rsid w:val="00C374EE"/>
    <w:rsid w:val="00C37E42"/>
    <w:rsid w:val="00C411C0"/>
    <w:rsid w:val="00C4129F"/>
    <w:rsid w:val="00C41479"/>
    <w:rsid w:val="00C41BF1"/>
    <w:rsid w:val="00C41C9D"/>
    <w:rsid w:val="00C424A1"/>
    <w:rsid w:val="00C42786"/>
    <w:rsid w:val="00C42A9F"/>
    <w:rsid w:val="00C43B56"/>
    <w:rsid w:val="00C445AD"/>
    <w:rsid w:val="00C44A0D"/>
    <w:rsid w:val="00C44F72"/>
    <w:rsid w:val="00C451EC"/>
    <w:rsid w:val="00C457D9"/>
    <w:rsid w:val="00C45B5A"/>
    <w:rsid w:val="00C46F1F"/>
    <w:rsid w:val="00C4772A"/>
    <w:rsid w:val="00C504CB"/>
    <w:rsid w:val="00C50ED0"/>
    <w:rsid w:val="00C516F4"/>
    <w:rsid w:val="00C51DD5"/>
    <w:rsid w:val="00C523E7"/>
    <w:rsid w:val="00C52655"/>
    <w:rsid w:val="00C52E1E"/>
    <w:rsid w:val="00C53AC7"/>
    <w:rsid w:val="00C53B45"/>
    <w:rsid w:val="00C551AA"/>
    <w:rsid w:val="00C56085"/>
    <w:rsid w:val="00C560C3"/>
    <w:rsid w:val="00C571D6"/>
    <w:rsid w:val="00C60549"/>
    <w:rsid w:val="00C620D8"/>
    <w:rsid w:val="00C623B9"/>
    <w:rsid w:val="00C624CD"/>
    <w:rsid w:val="00C62D56"/>
    <w:rsid w:val="00C63A7E"/>
    <w:rsid w:val="00C63AB7"/>
    <w:rsid w:val="00C63BC1"/>
    <w:rsid w:val="00C6466F"/>
    <w:rsid w:val="00C64C4D"/>
    <w:rsid w:val="00C650CE"/>
    <w:rsid w:val="00C6580F"/>
    <w:rsid w:val="00C65972"/>
    <w:rsid w:val="00C65F5F"/>
    <w:rsid w:val="00C66BC3"/>
    <w:rsid w:val="00C677F9"/>
    <w:rsid w:val="00C67E09"/>
    <w:rsid w:val="00C67EB0"/>
    <w:rsid w:val="00C701AD"/>
    <w:rsid w:val="00C7038D"/>
    <w:rsid w:val="00C708A1"/>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ACA"/>
    <w:rsid w:val="00C93C4B"/>
    <w:rsid w:val="00C946CE"/>
    <w:rsid w:val="00C949A5"/>
    <w:rsid w:val="00C94F0D"/>
    <w:rsid w:val="00C9513D"/>
    <w:rsid w:val="00C95AC9"/>
    <w:rsid w:val="00C96383"/>
    <w:rsid w:val="00C9638C"/>
    <w:rsid w:val="00C963D4"/>
    <w:rsid w:val="00C9649D"/>
    <w:rsid w:val="00C96DB5"/>
    <w:rsid w:val="00C970AD"/>
    <w:rsid w:val="00C97840"/>
    <w:rsid w:val="00C97A88"/>
    <w:rsid w:val="00CA0D65"/>
    <w:rsid w:val="00CA118C"/>
    <w:rsid w:val="00CA16FC"/>
    <w:rsid w:val="00CA1A2A"/>
    <w:rsid w:val="00CA2451"/>
    <w:rsid w:val="00CA264A"/>
    <w:rsid w:val="00CA286F"/>
    <w:rsid w:val="00CA2ECC"/>
    <w:rsid w:val="00CA396C"/>
    <w:rsid w:val="00CA3CC6"/>
    <w:rsid w:val="00CA4354"/>
    <w:rsid w:val="00CA4585"/>
    <w:rsid w:val="00CA4C79"/>
    <w:rsid w:val="00CA50E2"/>
    <w:rsid w:val="00CA59F0"/>
    <w:rsid w:val="00CA5D78"/>
    <w:rsid w:val="00CA6140"/>
    <w:rsid w:val="00CA6690"/>
    <w:rsid w:val="00CA6A72"/>
    <w:rsid w:val="00CB03D7"/>
    <w:rsid w:val="00CB0470"/>
    <w:rsid w:val="00CB13EB"/>
    <w:rsid w:val="00CB1474"/>
    <w:rsid w:val="00CB14BA"/>
    <w:rsid w:val="00CB27C4"/>
    <w:rsid w:val="00CB32B4"/>
    <w:rsid w:val="00CB38A5"/>
    <w:rsid w:val="00CB4F0F"/>
    <w:rsid w:val="00CB52D8"/>
    <w:rsid w:val="00CB53B2"/>
    <w:rsid w:val="00CB53D6"/>
    <w:rsid w:val="00CB53F4"/>
    <w:rsid w:val="00CB5B2B"/>
    <w:rsid w:val="00CB5C63"/>
    <w:rsid w:val="00CB5E55"/>
    <w:rsid w:val="00CB5E58"/>
    <w:rsid w:val="00CB7017"/>
    <w:rsid w:val="00CB7019"/>
    <w:rsid w:val="00CB71FB"/>
    <w:rsid w:val="00CB7826"/>
    <w:rsid w:val="00CC0272"/>
    <w:rsid w:val="00CC107E"/>
    <w:rsid w:val="00CC2285"/>
    <w:rsid w:val="00CC3822"/>
    <w:rsid w:val="00CC757A"/>
    <w:rsid w:val="00CC76E8"/>
    <w:rsid w:val="00CC7862"/>
    <w:rsid w:val="00CC7EF6"/>
    <w:rsid w:val="00CD0077"/>
    <w:rsid w:val="00CD0227"/>
    <w:rsid w:val="00CD0E9F"/>
    <w:rsid w:val="00CD100A"/>
    <w:rsid w:val="00CD11A1"/>
    <w:rsid w:val="00CD13BE"/>
    <w:rsid w:val="00CD1602"/>
    <w:rsid w:val="00CD2A70"/>
    <w:rsid w:val="00CD2EFF"/>
    <w:rsid w:val="00CD34E0"/>
    <w:rsid w:val="00CD381F"/>
    <w:rsid w:val="00CD43EC"/>
    <w:rsid w:val="00CD480C"/>
    <w:rsid w:val="00CD49CB"/>
    <w:rsid w:val="00CD4E98"/>
    <w:rsid w:val="00CD53B4"/>
    <w:rsid w:val="00CD554B"/>
    <w:rsid w:val="00CD556B"/>
    <w:rsid w:val="00CD6402"/>
    <w:rsid w:val="00CD6C1F"/>
    <w:rsid w:val="00CD7007"/>
    <w:rsid w:val="00CD722A"/>
    <w:rsid w:val="00CD73C6"/>
    <w:rsid w:val="00CD7576"/>
    <w:rsid w:val="00CE0891"/>
    <w:rsid w:val="00CE2587"/>
    <w:rsid w:val="00CE3960"/>
    <w:rsid w:val="00CE3BFA"/>
    <w:rsid w:val="00CE43FF"/>
    <w:rsid w:val="00CE4D57"/>
    <w:rsid w:val="00CE6A4A"/>
    <w:rsid w:val="00CE7A54"/>
    <w:rsid w:val="00CE7C8C"/>
    <w:rsid w:val="00CE7F64"/>
    <w:rsid w:val="00CF0439"/>
    <w:rsid w:val="00CF0ED0"/>
    <w:rsid w:val="00CF1029"/>
    <w:rsid w:val="00CF1B32"/>
    <w:rsid w:val="00CF1D37"/>
    <w:rsid w:val="00CF23CD"/>
    <w:rsid w:val="00CF2ED8"/>
    <w:rsid w:val="00CF307F"/>
    <w:rsid w:val="00CF3556"/>
    <w:rsid w:val="00CF3B43"/>
    <w:rsid w:val="00CF559C"/>
    <w:rsid w:val="00CF577F"/>
    <w:rsid w:val="00CF5786"/>
    <w:rsid w:val="00CF5A03"/>
    <w:rsid w:val="00CF6643"/>
    <w:rsid w:val="00CF6C9D"/>
    <w:rsid w:val="00CF7338"/>
    <w:rsid w:val="00D00E9F"/>
    <w:rsid w:val="00D00F42"/>
    <w:rsid w:val="00D01534"/>
    <w:rsid w:val="00D01A1E"/>
    <w:rsid w:val="00D01C8B"/>
    <w:rsid w:val="00D027BB"/>
    <w:rsid w:val="00D03A03"/>
    <w:rsid w:val="00D03D7C"/>
    <w:rsid w:val="00D040BE"/>
    <w:rsid w:val="00D04FD0"/>
    <w:rsid w:val="00D057D8"/>
    <w:rsid w:val="00D05D4C"/>
    <w:rsid w:val="00D05E4E"/>
    <w:rsid w:val="00D06F3E"/>
    <w:rsid w:val="00D10A93"/>
    <w:rsid w:val="00D10B1A"/>
    <w:rsid w:val="00D1237E"/>
    <w:rsid w:val="00D1291B"/>
    <w:rsid w:val="00D131F5"/>
    <w:rsid w:val="00D1393A"/>
    <w:rsid w:val="00D14031"/>
    <w:rsid w:val="00D14633"/>
    <w:rsid w:val="00D14642"/>
    <w:rsid w:val="00D14975"/>
    <w:rsid w:val="00D14BC4"/>
    <w:rsid w:val="00D14D4A"/>
    <w:rsid w:val="00D159F0"/>
    <w:rsid w:val="00D17234"/>
    <w:rsid w:val="00D173B2"/>
    <w:rsid w:val="00D17C69"/>
    <w:rsid w:val="00D2013C"/>
    <w:rsid w:val="00D20D96"/>
    <w:rsid w:val="00D212C5"/>
    <w:rsid w:val="00D22066"/>
    <w:rsid w:val="00D227FA"/>
    <w:rsid w:val="00D2495C"/>
    <w:rsid w:val="00D24B93"/>
    <w:rsid w:val="00D24D93"/>
    <w:rsid w:val="00D2719C"/>
    <w:rsid w:val="00D2721D"/>
    <w:rsid w:val="00D30600"/>
    <w:rsid w:val="00D30A6D"/>
    <w:rsid w:val="00D31082"/>
    <w:rsid w:val="00D328D7"/>
    <w:rsid w:val="00D32C67"/>
    <w:rsid w:val="00D32EE3"/>
    <w:rsid w:val="00D357FA"/>
    <w:rsid w:val="00D35AA5"/>
    <w:rsid w:val="00D35B32"/>
    <w:rsid w:val="00D362DA"/>
    <w:rsid w:val="00D37847"/>
    <w:rsid w:val="00D37D0B"/>
    <w:rsid w:val="00D40A0A"/>
    <w:rsid w:val="00D40B7A"/>
    <w:rsid w:val="00D42A15"/>
    <w:rsid w:val="00D42BB1"/>
    <w:rsid w:val="00D43790"/>
    <w:rsid w:val="00D4462D"/>
    <w:rsid w:val="00D44C92"/>
    <w:rsid w:val="00D44E4A"/>
    <w:rsid w:val="00D46029"/>
    <w:rsid w:val="00D471B6"/>
    <w:rsid w:val="00D50620"/>
    <w:rsid w:val="00D50C13"/>
    <w:rsid w:val="00D51FEF"/>
    <w:rsid w:val="00D52E5E"/>
    <w:rsid w:val="00D5333B"/>
    <w:rsid w:val="00D5487A"/>
    <w:rsid w:val="00D55EA6"/>
    <w:rsid w:val="00D560CA"/>
    <w:rsid w:val="00D57C9A"/>
    <w:rsid w:val="00D57F2D"/>
    <w:rsid w:val="00D60694"/>
    <w:rsid w:val="00D60A8F"/>
    <w:rsid w:val="00D611CE"/>
    <w:rsid w:val="00D61AD3"/>
    <w:rsid w:val="00D62294"/>
    <w:rsid w:val="00D63C5A"/>
    <w:rsid w:val="00D640D3"/>
    <w:rsid w:val="00D64A87"/>
    <w:rsid w:val="00D651E1"/>
    <w:rsid w:val="00D65958"/>
    <w:rsid w:val="00D6743F"/>
    <w:rsid w:val="00D67B1A"/>
    <w:rsid w:val="00D701ED"/>
    <w:rsid w:val="00D705F1"/>
    <w:rsid w:val="00D71A57"/>
    <w:rsid w:val="00D71F9E"/>
    <w:rsid w:val="00D72DB7"/>
    <w:rsid w:val="00D72FD9"/>
    <w:rsid w:val="00D739DB"/>
    <w:rsid w:val="00D7469C"/>
    <w:rsid w:val="00D752DC"/>
    <w:rsid w:val="00D756E5"/>
    <w:rsid w:val="00D75919"/>
    <w:rsid w:val="00D75E2B"/>
    <w:rsid w:val="00D76330"/>
    <w:rsid w:val="00D76C00"/>
    <w:rsid w:val="00D76C7F"/>
    <w:rsid w:val="00D77441"/>
    <w:rsid w:val="00D77F07"/>
    <w:rsid w:val="00D810E3"/>
    <w:rsid w:val="00D81647"/>
    <w:rsid w:val="00D81BC1"/>
    <w:rsid w:val="00D81D7E"/>
    <w:rsid w:val="00D82830"/>
    <w:rsid w:val="00D82AA1"/>
    <w:rsid w:val="00D82BF6"/>
    <w:rsid w:val="00D837E5"/>
    <w:rsid w:val="00D84007"/>
    <w:rsid w:val="00D842DE"/>
    <w:rsid w:val="00D8494F"/>
    <w:rsid w:val="00D85A28"/>
    <w:rsid w:val="00D8640F"/>
    <w:rsid w:val="00D8738D"/>
    <w:rsid w:val="00D879FB"/>
    <w:rsid w:val="00D87B72"/>
    <w:rsid w:val="00D87DFD"/>
    <w:rsid w:val="00D9114E"/>
    <w:rsid w:val="00D9130C"/>
    <w:rsid w:val="00D9184D"/>
    <w:rsid w:val="00D919ED"/>
    <w:rsid w:val="00D92CE6"/>
    <w:rsid w:val="00D92D85"/>
    <w:rsid w:val="00D9358A"/>
    <w:rsid w:val="00D95CE2"/>
    <w:rsid w:val="00D960E0"/>
    <w:rsid w:val="00DA3E4D"/>
    <w:rsid w:val="00DA4FAA"/>
    <w:rsid w:val="00DA5085"/>
    <w:rsid w:val="00DA5089"/>
    <w:rsid w:val="00DA532A"/>
    <w:rsid w:val="00DA76D2"/>
    <w:rsid w:val="00DB119B"/>
    <w:rsid w:val="00DB1517"/>
    <w:rsid w:val="00DB2055"/>
    <w:rsid w:val="00DB2264"/>
    <w:rsid w:val="00DB241B"/>
    <w:rsid w:val="00DB4CEA"/>
    <w:rsid w:val="00DB59AF"/>
    <w:rsid w:val="00DB5B57"/>
    <w:rsid w:val="00DB6F5E"/>
    <w:rsid w:val="00DB71A0"/>
    <w:rsid w:val="00DB752C"/>
    <w:rsid w:val="00DB7645"/>
    <w:rsid w:val="00DB76CD"/>
    <w:rsid w:val="00DB79E4"/>
    <w:rsid w:val="00DC13E6"/>
    <w:rsid w:val="00DC166F"/>
    <w:rsid w:val="00DC3424"/>
    <w:rsid w:val="00DC481D"/>
    <w:rsid w:val="00DC4B5F"/>
    <w:rsid w:val="00DC4C63"/>
    <w:rsid w:val="00DC4D27"/>
    <w:rsid w:val="00DC5040"/>
    <w:rsid w:val="00DC5FF0"/>
    <w:rsid w:val="00DC613B"/>
    <w:rsid w:val="00DC620D"/>
    <w:rsid w:val="00DC6586"/>
    <w:rsid w:val="00DC6D9C"/>
    <w:rsid w:val="00DC7219"/>
    <w:rsid w:val="00DC745D"/>
    <w:rsid w:val="00DC7B7E"/>
    <w:rsid w:val="00DD04DE"/>
    <w:rsid w:val="00DD0EC2"/>
    <w:rsid w:val="00DD1850"/>
    <w:rsid w:val="00DD1D9A"/>
    <w:rsid w:val="00DD1FBA"/>
    <w:rsid w:val="00DD3AD0"/>
    <w:rsid w:val="00DD4177"/>
    <w:rsid w:val="00DD4265"/>
    <w:rsid w:val="00DD4888"/>
    <w:rsid w:val="00DD59D8"/>
    <w:rsid w:val="00DD64E5"/>
    <w:rsid w:val="00DD76FD"/>
    <w:rsid w:val="00DE01FC"/>
    <w:rsid w:val="00DE0B97"/>
    <w:rsid w:val="00DE0D9E"/>
    <w:rsid w:val="00DE1528"/>
    <w:rsid w:val="00DE2904"/>
    <w:rsid w:val="00DE45EA"/>
    <w:rsid w:val="00DE4E51"/>
    <w:rsid w:val="00DE4F65"/>
    <w:rsid w:val="00DE5476"/>
    <w:rsid w:val="00DE6D51"/>
    <w:rsid w:val="00DE7EA7"/>
    <w:rsid w:val="00DF03C5"/>
    <w:rsid w:val="00DF25FA"/>
    <w:rsid w:val="00DF4CAE"/>
    <w:rsid w:val="00DF529C"/>
    <w:rsid w:val="00DF554B"/>
    <w:rsid w:val="00DF558D"/>
    <w:rsid w:val="00DF6A49"/>
    <w:rsid w:val="00DF71C8"/>
    <w:rsid w:val="00DF73D5"/>
    <w:rsid w:val="00DF76C5"/>
    <w:rsid w:val="00E0153B"/>
    <w:rsid w:val="00E02462"/>
    <w:rsid w:val="00E03034"/>
    <w:rsid w:val="00E036D5"/>
    <w:rsid w:val="00E0446F"/>
    <w:rsid w:val="00E048B0"/>
    <w:rsid w:val="00E064E1"/>
    <w:rsid w:val="00E07CA7"/>
    <w:rsid w:val="00E11829"/>
    <w:rsid w:val="00E11BC8"/>
    <w:rsid w:val="00E12568"/>
    <w:rsid w:val="00E12FC5"/>
    <w:rsid w:val="00E13150"/>
    <w:rsid w:val="00E1483F"/>
    <w:rsid w:val="00E1491E"/>
    <w:rsid w:val="00E14EEC"/>
    <w:rsid w:val="00E155B0"/>
    <w:rsid w:val="00E158E8"/>
    <w:rsid w:val="00E16111"/>
    <w:rsid w:val="00E164E0"/>
    <w:rsid w:val="00E1739E"/>
    <w:rsid w:val="00E1770C"/>
    <w:rsid w:val="00E20476"/>
    <w:rsid w:val="00E207FD"/>
    <w:rsid w:val="00E209BF"/>
    <w:rsid w:val="00E20FC5"/>
    <w:rsid w:val="00E21F5B"/>
    <w:rsid w:val="00E2272B"/>
    <w:rsid w:val="00E2375A"/>
    <w:rsid w:val="00E237D4"/>
    <w:rsid w:val="00E23FB5"/>
    <w:rsid w:val="00E249FD"/>
    <w:rsid w:val="00E25F8B"/>
    <w:rsid w:val="00E27B2F"/>
    <w:rsid w:val="00E3060E"/>
    <w:rsid w:val="00E3141C"/>
    <w:rsid w:val="00E31A1F"/>
    <w:rsid w:val="00E32ED4"/>
    <w:rsid w:val="00E33AC0"/>
    <w:rsid w:val="00E3449C"/>
    <w:rsid w:val="00E3543E"/>
    <w:rsid w:val="00E40075"/>
    <w:rsid w:val="00E403BE"/>
    <w:rsid w:val="00E4079A"/>
    <w:rsid w:val="00E40902"/>
    <w:rsid w:val="00E41531"/>
    <w:rsid w:val="00E4314C"/>
    <w:rsid w:val="00E43A72"/>
    <w:rsid w:val="00E43B3C"/>
    <w:rsid w:val="00E44472"/>
    <w:rsid w:val="00E446AE"/>
    <w:rsid w:val="00E47FB5"/>
    <w:rsid w:val="00E5002F"/>
    <w:rsid w:val="00E50B2B"/>
    <w:rsid w:val="00E50B70"/>
    <w:rsid w:val="00E517F0"/>
    <w:rsid w:val="00E5239B"/>
    <w:rsid w:val="00E52FE7"/>
    <w:rsid w:val="00E53B5F"/>
    <w:rsid w:val="00E53EA7"/>
    <w:rsid w:val="00E54083"/>
    <w:rsid w:val="00E546DC"/>
    <w:rsid w:val="00E54F23"/>
    <w:rsid w:val="00E5633F"/>
    <w:rsid w:val="00E56793"/>
    <w:rsid w:val="00E5692E"/>
    <w:rsid w:val="00E5794A"/>
    <w:rsid w:val="00E57B82"/>
    <w:rsid w:val="00E60938"/>
    <w:rsid w:val="00E610BA"/>
    <w:rsid w:val="00E615BE"/>
    <w:rsid w:val="00E62255"/>
    <w:rsid w:val="00E62914"/>
    <w:rsid w:val="00E62BFF"/>
    <w:rsid w:val="00E62D48"/>
    <w:rsid w:val="00E63164"/>
    <w:rsid w:val="00E634C0"/>
    <w:rsid w:val="00E63507"/>
    <w:rsid w:val="00E638C5"/>
    <w:rsid w:val="00E64CEE"/>
    <w:rsid w:val="00E65EE3"/>
    <w:rsid w:val="00E671B2"/>
    <w:rsid w:val="00E67239"/>
    <w:rsid w:val="00E67DC1"/>
    <w:rsid w:val="00E70113"/>
    <w:rsid w:val="00E71360"/>
    <w:rsid w:val="00E71865"/>
    <w:rsid w:val="00E726F9"/>
    <w:rsid w:val="00E73C4D"/>
    <w:rsid w:val="00E74151"/>
    <w:rsid w:val="00E746EA"/>
    <w:rsid w:val="00E747E3"/>
    <w:rsid w:val="00E76A42"/>
    <w:rsid w:val="00E80028"/>
    <w:rsid w:val="00E80B34"/>
    <w:rsid w:val="00E81849"/>
    <w:rsid w:val="00E822A8"/>
    <w:rsid w:val="00E82706"/>
    <w:rsid w:val="00E82E1E"/>
    <w:rsid w:val="00E83CFE"/>
    <w:rsid w:val="00E84135"/>
    <w:rsid w:val="00E847B7"/>
    <w:rsid w:val="00E855EE"/>
    <w:rsid w:val="00E867BA"/>
    <w:rsid w:val="00E8683F"/>
    <w:rsid w:val="00E868FE"/>
    <w:rsid w:val="00E86929"/>
    <w:rsid w:val="00E871AE"/>
    <w:rsid w:val="00E87350"/>
    <w:rsid w:val="00E879DF"/>
    <w:rsid w:val="00E903E0"/>
    <w:rsid w:val="00E90415"/>
    <w:rsid w:val="00E910FE"/>
    <w:rsid w:val="00E91323"/>
    <w:rsid w:val="00E91891"/>
    <w:rsid w:val="00E93AD9"/>
    <w:rsid w:val="00E93B0B"/>
    <w:rsid w:val="00E94E05"/>
    <w:rsid w:val="00E94E18"/>
    <w:rsid w:val="00E953C8"/>
    <w:rsid w:val="00E95D9D"/>
    <w:rsid w:val="00E960ED"/>
    <w:rsid w:val="00E9746A"/>
    <w:rsid w:val="00EA0951"/>
    <w:rsid w:val="00EA1387"/>
    <w:rsid w:val="00EA147A"/>
    <w:rsid w:val="00EA189F"/>
    <w:rsid w:val="00EA258B"/>
    <w:rsid w:val="00EA2A79"/>
    <w:rsid w:val="00EA2B28"/>
    <w:rsid w:val="00EA4407"/>
    <w:rsid w:val="00EA4AB9"/>
    <w:rsid w:val="00EA4E2C"/>
    <w:rsid w:val="00EA4FFB"/>
    <w:rsid w:val="00EA5BBD"/>
    <w:rsid w:val="00EA5FA3"/>
    <w:rsid w:val="00EA6152"/>
    <w:rsid w:val="00EA6B20"/>
    <w:rsid w:val="00EA72B1"/>
    <w:rsid w:val="00EA7817"/>
    <w:rsid w:val="00EB0A24"/>
    <w:rsid w:val="00EB0FDA"/>
    <w:rsid w:val="00EB1843"/>
    <w:rsid w:val="00EB1EC4"/>
    <w:rsid w:val="00EB2243"/>
    <w:rsid w:val="00EB27D5"/>
    <w:rsid w:val="00EB483D"/>
    <w:rsid w:val="00EB49A4"/>
    <w:rsid w:val="00EB52E1"/>
    <w:rsid w:val="00EB587E"/>
    <w:rsid w:val="00EB60FC"/>
    <w:rsid w:val="00EB7438"/>
    <w:rsid w:val="00EB7815"/>
    <w:rsid w:val="00EC0C37"/>
    <w:rsid w:val="00EC1BB6"/>
    <w:rsid w:val="00EC1CD1"/>
    <w:rsid w:val="00EC1CD5"/>
    <w:rsid w:val="00EC28B3"/>
    <w:rsid w:val="00EC2E07"/>
    <w:rsid w:val="00EC32FC"/>
    <w:rsid w:val="00EC4BE3"/>
    <w:rsid w:val="00EC6105"/>
    <w:rsid w:val="00EC6A90"/>
    <w:rsid w:val="00ED01F8"/>
    <w:rsid w:val="00ED1172"/>
    <w:rsid w:val="00ED28CF"/>
    <w:rsid w:val="00ED2ABC"/>
    <w:rsid w:val="00ED2FCF"/>
    <w:rsid w:val="00ED35B8"/>
    <w:rsid w:val="00ED3FC4"/>
    <w:rsid w:val="00ED5348"/>
    <w:rsid w:val="00ED74E8"/>
    <w:rsid w:val="00ED789C"/>
    <w:rsid w:val="00EE3076"/>
    <w:rsid w:val="00EE3411"/>
    <w:rsid w:val="00EE4348"/>
    <w:rsid w:val="00EE49F3"/>
    <w:rsid w:val="00EE4D2C"/>
    <w:rsid w:val="00EE53A4"/>
    <w:rsid w:val="00EE53CC"/>
    <w:rsid w:val="00EE6B99"/>
    <w:rsid w:val="00EE6C9A"/>
    <w:rsid w:val="00EE75F3"/>
    <w:rsid w:val="00EE768D"/>
    <w:rsid w:val="00EE77EB"/>
    <w:rsid w:val="00EE77ED"/>
    <w:rsid w:val="00EF0656"/>
    <w:rsid w:val="00EF08D1"/>
    <w:rsid w:val="00EF0AA0"/>
    <w:rsid w:val="00EF1441"/>
    <w:rsid w:val="00EF1593"/>
    <w:rsid w:val="00EF42F2"/>
    <w:rsid w:val="00EF597F"/>
    <w:rsid w:val="00EF6A03"/>
    <w:rsid w:val="00EF6D99"/>
    <w:rsid w:val="00EF7267"/>
    <w:rsid w:val="00F001DD"/>
    <w:rsid w:val="00F006E6"/>
    <w:rsid w:val="00F008A5"/>
    <w:rsid w:val="00F00A74"/>
    <w:rsid w:val="00F00D47"/>
    <w:rsid w:val="00F00D74"/>
    <w:rsid w:val="00F00FC2"/>
    <w:rsid w:val="00F01BE0"/>
    <w:rsid w:val="00F02EB7"/>
    <w:rsid w:val="00F048AE"/>
    <w:rsid w:val="00F04D73"/>
    <w:rsid w:val="00F0564F"/>
    <w:rsid w:val="00F05D7B"/>
    <w:rsid w:val="00F05EC1"/>
    <w:rsid w:val="00F107D0"/>
    <w:rsid w:val="00F10C7A"/>
    <w:rsid w:val="00F111DD"/>
    <w:rsid w:val="00F1134B"/>
    <w:rsid w:val="00F1227D"/>
    <w:rsid w:val="00F13B63"/>
    <w:rsid w:val="00F15AFC"/>
    <w:rsid w:val="00F15CF4"/>
    <w:rsid w:val="00F16654"/>
    <w:rsid w:val="00F1680C"/>
    <w:rsid w:val="00F17727"/>
    <w:rsid w:val="00F20166"/>
    <w:rsid w:val="00F20C2C"/>
    <w:rsid w:val="00F20F2C"/>
    <w:rsid w:val="00F21ABD"/>
    <w:rsid w:val="00F2274F"/>
    <w:rsid w:val="00F22E18"/>
    <w:rsid w:val="00F24AB1"/>
    <w:rsid w:val="00F24B9C"/>
    <w:rsid w:val="00F25054"/>
    <w:rsid w:val="00F253EF"/>
    <w:rsid w:val="00F254C7"/>
    <w:rsid w:val="00F25EBB"/>
    <w:rsid w:val="00F26867"/>
    <w:rsid w:val="00F268D0"/>
    <w:rsid w:val="00F26D58"/>
    <w:rsid w:val="00F27978"/>
    <w:rsid w:val="00F27E9E"/>
    <w:rsid w:val="00F30B33"/>
    <w:rsid w:val="00F314E7"/>
    <w:rsid w:val="00F31BD6"/>
    <w:rsid w:val="00F32B0B"/>
    <w:rsid w:val="00F32FA9"/>
    <w:rsid w:val="00F33191"/>
    <w:rsid w:val="00F33DC7"/>
    <w:rsid w:val="00F340DF"/>
    <w:rsid w:val="00F34136"/>
    <w:rsid w:val="00F342EA"/>
    <w:rsid w:val="00F3516C"/>
    <w:rsid w:val="00F366D4"/>
    <w:rsid w:val="00F36C9B"/>
    <w:rsid w:val="00F36CBE"/>
    <w:rsid w:val="00F36D6F"/>
    <w:rsid w:val="00F36E56"/>
    <w:rsid w:val="00F37411"/>
    <w:rsid w:val="00F379F4"/>
    <w:rsid w:val="00F40075"/>
    <w:rsid w:val="00F41C57"/>
    <w:rsid w:val="00F420BC"/>
    <w:rsid w:val="00F4216A"/>
    <w:rsid w:val="00F4223C"/>
    <w:rsid w:val="00F4247C"/>
    <w:rsid w:val="00F4257D"/>
    <w:rsid w:val="00F429C0"/>
    <w:rsid w:val="00F42CAF"/>
    <w:rsid w:val="00F43B2A"/>
    <w:rsid w:val="00F44C6D"/>
    <w:rsid w:val="00F451B9"/>
    <w:rsid w:val="00F45B3C"/>
    <w:rsid w:val="00F46093"/>
    <w:rsid w:val="00F467C2"/>
    <w:rsid w:val="00F46ADD"/>
    <w:rsid w:val="00F46FC8"/>
    <w:rsid w:val="00F478B7"/>
    <w:rsid w:val="00F47DB4"/>
    <w:rsid w:val="00F502CC"/>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57655"/>
    <w:rsid w:val="00F60B1E"/>
    <w:rsid w:val="00F61131"/>
    <w:rsid w:val="00F61F57"/>
    <w:rsid w:val="00F63029"/>
    <w:rsid w:val="00F63618"/>
    <w:rsid w:val="00F63C00"/>
    <w:rsid w:val="00F650C1"/>
    <w:rsid w:val="00F65E95"/>
    <w:rsid w:val="00F66ADE"/>
    <w:rsid w:val="00F671D5"/>
    <w:rsid w:val="00F67C1B"/>
    <w:rsid w:val="00F70167"/>
    <w:rsid w:val="00F708B2"/>
    <w:rsid w:val="00F70BCA"/>
    <w:rsid w:val="00F71F5E"/>
    <w:rsid w:val="00F72A02"/>
    <w:rsid w:val="00F732AF"/>
    <w:rsid w:val="00F735E3"/>
    <w:rsid w:val="00F74319"/>
    <w:rsid w:val="00F75454"/>
    <w:rsid w:val="00F758BE"/>
    <w:rsid w:val="00F76F39"/>
    <w:rsid w:val="00F77204"/>
    <w:rsid w:val="00F801DE"/>
    <w:rsid w:val="00F81F8F"/>
    <w:rsid w:val="00F83C81"/>
    <w:rsid w:val="00F840E6"/>
    <w:rsid w:val="00F86F61"/>
    <w:rsid w:val="00F86FE4"/>
    <w:rsid w:val="00F876C6"/>
    <w:rsid w:val="00F877AD"/>
    <w:rsid w:val="00F9242D"/>
    <w:rsid w:val="00F9353E"/>
    <w:rsid w:val="00F93E0F"/>
    <w:rsid w:val="00F94221"/>
    <w:rsid w:val="00F945A3"/>
    <w:rsid w:val="00F9516A"/>
    <w:rsid w:val="00F965F5"/>
    <w:rsid w:val="00F96777"/>
    <w:rsid w:val="00F96C40"/>
    <w:rsid w:val="00F9790D"/>
    <w:rsid w:val="00F97E38"/>
    <w:rsid w:val="00FA0254"/>
    <w:rsid w:val="00FA0D54"/>
    <w:rsid w:val="00FA1F05"/>
    <w:rsid w:val="00FA3322"/>
    <w:rsid w:val="00FA39DB"/>
    <w:rsid w:val="00FA63DE"/>
    <w:rsid w:val="00FA6665"/>
    <w:rsid w:val="00FA7339"/>
    <w:rsid w:val="00FB03B4"/>
    <w:rsid w:val="00FB0D3A"/>
    <w:rsid w:val="00FB1460"/>
    <w:rsid w:val="00FB22FE"/>
    <w:rsid w:val="00FB2771"/>
    <w:rsid w:val="00FB306F"/>
    <w:rsid w:val="00FB373E"/>
    <w:rsid w:val="00FB53B6"/>
    <w:rsid w:val="00FB55E4"/>
    <w:rsid w:val="00FB5FE4"/>
    <w:rsid w:val="00FB632F"/>
    <w:rsid w:val="00FB6776"/>
    <w:rsid w:val="00FB6BD8"/>
    <w:rsid w:val="00FC0749"/>
    <w:rsid w:val="00FC11C1"/>
    <w:rsid w:val="00FC1E75"/>
    <w:rsid w:val="00FC25F4"/>
    <w:rsid w:val="00FC38A0"/>
    <w:rsid w:val="00FC43C6"/>
    <w:rsid w:val="00FC500B"/>
    <w:rsid w:val="00FC5348"/>
    <w:rsid w:val="00FC5A16"/>
    <w:rsid w:val="00FC678A"/>
    <w:rsid w:val="00FC711D"/>
    <w:rsid w:val="00FC74E8"/>
    <w:rsid w:val="00FC75AF"/>
    <w:rsid w:val="00FC75CC"/>
    <w:rsid w:val="00FD023D"/>
    <w:rsid w:val="00FD053D"/>
    <w:rsid w:val="00FD1662"/>
    <w:rsid w:val="00FD1F27"/>
    <w:rsid w:val="00FD28C9"/>
    <w:rsid w:val="00FD2C7F"/>
    <w:rsid w:val="00FD3E69"/>
    <w:rsid w:val="00FD4F49"/>
    <w:rsid w:val="00FD5A14"/>
    <w:rsid w:val="00FD6115"/>
    <w:rsid w:val="00FD705A"/>
    <w:rsid w:val="00FE022E"/>
    <w:rsid w:val="00FE03D9"/>
    <w:rsid w:val="00FE0A97"/>
    <w:rsid w:val="00FE0EC9"/>
    <w:rsid w:val="00FE2035"/>
    <w:rsid w:val="00FE2413"/>
    <w:rsid w:val="00FE3154"/>
    <w:rsid w:val="00FE59B7"/>
    <w:rsid w:val="00FE65F7"/>
    <w:rsid w:val="00FE6E3D"/>
    <w:rsid w:val="00FE790E"/>
    <w:rsid w:val="00FE7A8C"/>
    <w:rsid w:val="00FE7B43"/>
    <w:rsid w:val="00FF006B"/>
    <w:rsid w:val="00FF1E50"/>
    <w:rsid w:val="00FF21D1"/>
    <w:rsid w:val="00FF22EB"/>
    <w:rsid w:val="00FF2382"/>
    <w:rsid w:val="00FF3A54"/>
    <w:rsid w:val="00FF4915"/>
    <w:rsid w:val="00FF4C36"/>
    <w:rsid w:val="00FF54AE"/>
    <w:rsid w:val="00FF58CC"/>
    <w:rsid w:val="00FF7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新細明體"/>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新細明體"/>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新細明體"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新細明體" w:eastAsia="新細明體" w:hAnsi="新細明體" w:cs="新細明體"/>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0802476">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35016834">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399907317">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621108648">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44204347">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12505479">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477455916">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30814785">
      <w:bodyDiv w:val="1"/>
      <w:marLeft w:val="0"/>
      <w:marRight w:val="0"/>
      <w:marTop w:val="0"/>
      <w:marBottom w:val="0"/>
      <w:divBdr>
        <w:top w:val="none" w:sz="0" w:space="0" w:color="auto"/>
        <w:left w:val="none" w:sz="0" w:space="0" w:color="auto"/>
        <w:bottom w:val="none" w:sz="0" w:space="0" w:color="auto"/>
        <w:right w:val="none" w:sz="0" w:space="0" w:color="auto"/>
      </w:divBdr>
      <w:divsChild>
        <w:div w:id="34738158">
          <w:marLeft w:val="547"/>
          <w:marRight w:val="0"/>
          <w:marTop w:val="96"/>
          <w:marBottom w:val="0"/>
          <w:divBdr>
            <w:top w:val="none" w:sz="0" w:space="0" w:color="auto"/>
            <w:left w:val="none" w:sz="0" w:space="0" w:color="auto"/>
            <w:bottom w:val="none" w:sz="0" w:space="0" w:color="auto"/>
            <w:right w:val="none" w:sz="0" w:space="0" w:color="auto"/>
          </w:divBdr>
        </w:div>
        <w:div w:id="1297762234">
          <w:marLeft w:val="547"/>
          <w:marRight w:val="0"/>
          <w:marTop w:val="96"/>
          <w:marBottom w:val="0"/>
          <w:divBdr>
            <w:top w:val="none" w:sz="0" w:space="0" w:color="auto"/>
            <w:left w:val="none" w:sz="0" w:space="0" w:color="auto"/>
            <w:bottom w:val="none" w:sz="0" w:space="0" w:color="auto"/>
            <w:right w:val="none" w:sz="0" w:space="0" w:color="auto"/>
          </w:divBdr>
        </w:div>
        <w:div w:id="1549148349">
          <w:marLeft w:val="547"/>
          <w:marRight w:val="0"/>
          <w:marTop w:val="96"/>
          <w:marBottom w:val="0"/>
          <w:divBdr>
            <w:top w:val="none" w:sz="0" w:space="0" w:color="auto"/>
            <w:left w:val="none" w:sz="0" w:space="0" w:color="auto"/>
            <w:bottom w:val="none" w:sz="0" w:space="0" w:color="auto"/>
            <w:right w:val="none" w:sz="0" w:space="0" w:color="auto"/>
          </w:divBdr>
        </w:div>
        <w:div w:id="2008970633">
          <w:marLeft w:val="547"/>
          <w:marRight w:val="0"/>
          <w:marTop w:val="96"/>
          <w:marBottom w:val="0"/>
          <w:divBdr>
            <w:top w:val="none" w:sz="0" w:space="0" w:color="auto"/>
            <w:left w:val="none" w:sz="0" w:space="0" w:color="auto"/>
            <w:bottom w:val="none" w:sz="0" w:space="0" w:color="auto"/>
            <w:right w:val="none" w:sz="0" w:space="0" w:color="auto"/>
          </w:divBdr>
        </w:div>
        <w:div w:id="1697192269">
          <w:marLeft w:val="1166"/>
          <w:marRight w:val="0"/>
          <w:marTop w:val="86"/>
          <w:marBottom w:val="0"/>
          <w:divBdr>
            <w:top w:val="none" w:sz="0" w:space="0" w:color="auto"/>
            <w:left w:val="none" w:sz="0" w:space="0" w:color="auto"/>
            <w:bottom w:val="none" w:sz="0" w:space="0" w:color="auto"/>
            <w:right w:val="none" w:sz="0" w:space="0" w:color="auto"/>
          </w:divBdr>
        </w:div>
        <w:div w:id="230696881">
          <w:marLeft w:val="1800"/>
          <w:marRight w:val="0"/>
          <w:marTop w:val="72"/>
          <w:marBottom w:val="0"/>
          <w:divBdr>
            <w:top w:val="none" w:sz="0" w:space="0" w:color="auto"/>
            <w:left w:val="none" w:sz="0" w:space="0" w:color="auto"/>
            <w:bottom w:val="none" w:sz="0" w:space="0" w:color="auto"/>
            <w:right w:val="none" w:sz="0" w:space="0" w:color="auto"/>
          </w:divBdr>
        </w:div>
        <w:div w:id="1650937149">
          <w:marLeft w:val="1800"/>
          <w:marRight w:val="0"/>
          <w:marTop w:val="72"/>
          <w:marBottom w:val="0"/>
          <w:divBdr>
            <w:top w:val="none" w:sz="0" w:space="0" w:color="auto"/>
            <w:left w:val="none" w:sz="0" w:space="0" w:color="auto"/>
            <w:bottom w:val="none" w:sz="0" w:space="0" w:color="auto"/>
            <w:right w:val="none" w:sz="0" w:space="0" w:color="auto"/>
          </w:divBdr>
        </w:div>
        <w:div w:id="2108965108">
          <w:marLeft w:val="1166"/>
          <w:marRight w:val="0"/>
          <w:marTop w:val="86"/>
          <w:marBottom w:val="0"/>
          <w:divBdr>
            <w:top w:val="none" w:sz="0" w:space="0" w:color="auto"/>
            <w:left w:val="none" w:sz="0" w:space="0" w:color="auto"/>
            <w:bottom w:val="none" w:sz="0" w:space="0" w:color="auto"/>
            <w:right w:val="none" w:sz="0" w:space="0" w:color="auto"/>
          </w:divBdr>
        </w:div>
        <w:div w:id="936328160">
          <w:marLeft w:val="547"/>
          <w:marRight w:val="0"/>
          <w:marTop w:val="96"/>
          <w:marBottom w:val="0"/>
          <w:divBdr>
            <w:top w:val="none" w:sz="0" w:space="0" w:color="auto"/>
            <w:left w:val="none" w:sz="0" w:space="0" w:color="auto"/>
            <w:bottom w:val="none" w:sz="0" w:space="0" w:color="auto"/>
            <w:right w:val="none" w:sz="0" w:space="0" w:color="auto"/>
          </w:divBdr>
        </w:div>
        <w:div w:id="521935770">
          <w:marLeft w:val="1166"/>
          <w:marRight w:val="0"/>
          <w:marTop w:val="86"/>
          <w:marBottom w:val="0"/>
          <w:divBdr>
            <w:top w:val="none" w:sz="0" w:space="0" w:color="auto"/>
            <w:left w:val="none" w:sz="0" w:space="0" w:color="auto"/>
            <w:bottom w:val="none" w:sz="0" w:space="0" w:color="auto"/>
            <w:right w:val="none" w:sz="0" w:space="0" w:color="auto"/>
          </w:divBdr>
        </w:div>
        <w:div w:id="937761154">
          <w:marLeft w:val="547"/>
          <w:marRight w:val="0"/>
          <w:marTop w:val="96"/>
          <w:marBottom w:val="0"/>
          <w:divBdr>
            <w:top w:val="none" w:sz="0" w:space="0" w:color="auto"/>
            <w:left w:val="none" w:sz="0" w:space="0" w:color="auto"/>
            <w:bottom w:val="none" w:sz="0" w:space="0" w:color="auto"/>
            <w:right w:val="none" w:sz="0" w:space="0" w:color="auto"/>
          </w:divBdr>
        </w:div>
        <w:div w:id="869415642">
          <w:marLeft w:val="547"/>
          <w:marRight w:val="0"/>
          <w:marTop w:val="96"/>
          <w:marBottom w:val="0"/>
          <w:divBdr>
            <w:top w:val="none" w:sz="0" w:space="0" w:color="auto"/>
            <w:left w:val="none" w:sz="0" w:space="0" w:color="auto"/>
            <w:bottom w:val="none" w:sz="0" w:space="0" w:color="auto"/>
            <w:right w:val="none" w:sz="0" w:space="0" w:color="auto"/>
          </w:divBdr>
        </w:div>
        <w:div w:id="336159719">
          <w:marLeft w:val="547"/>
          <w:marRight w:val="0"/>
          <w:marTop w:val="96"/>
          <w:marBottom w:val="0"/>
          <w:divBdr>
            <w:top w:val="none" w:sz="0" w:space="0" w:color="auto"/>
            <w:left w:val="none" w:sz="0" w:space="0" w:color="auto"/>
            <w:bottom w:val="none" w:sz="0" w:space="0" w:color="auto"/>
            <w:right w:val="none" w:sz="0" w:space="0" w:color="auto"/>
          </w:divBdr>
        </w:div>
        <w:div w:id="810947805">
          <w:marLeft w:val="547"/>
          <w:marRight w:val="0"/>
          <w:marTop w:val="96"/>
          <w:marBottom w:val="0"/>
          <w:divBdr>
            <w:top w:val="none" w:sz="0" w:space="0" w:color="auto"/>
            <w:left w:val="none" w:sz="0" w:space="0" w:color="auto"/>
            <w:bottom w:val="none" w:sz="0" w:space="0" w:color="auto"/>
            <w:right w:val="none" w:sz="0" w:space="0" w:color="auto"/>
          </w:divBdr>
        </w:div>
        <w:div w:id="320891597">
          <w:marLeft w:val="1166"/>
          <w:marRight w:val="0"/>
          <w:marTop w:val="86"/>
          <w:marBottom w:val="0"/>
          <w:divBdr>
            <w:top w:val="none" w:sz="0" w:space="0" w:color="auto"/>
            <w:left w:val="none" w:sz="0" w:space="0" w:color="auto"/>
            <w:bottom w:val="none" w:sz="0" w:space="0" w:color="auto"/>
            <w:right w:val="none" w:sz="0" w:space="0" w:color="auto"/>
          </w:divBdr>
        </w:div>
      </w:divsChild>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690259440">
      <w:bodyDiv w:val="1"/>
      <w:marLeft w:val="0"/>
      <w:marRight w:val="0"/>
      <w:marTop w:val="0"/>
      <w:marBottom w:val="0"/>
      <w:divBdr>
        <w:top w:val="none" w:sz="0" w:space="0" w:color="auto"/>
        <w:left w:val="none" w:sz="0" w:space="0" w:color="auto"/>
        <w:bottom w:val="none" w:sz="0" w:space="0" w:color="auto"/>
        <w:right w:val="none" w:sz="0" w:space="0" w:color="auto"/>
      </w:divBdr>
    </w:div>
    <w:div w:id="1694379308">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1656780">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2.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4.xml><?xml version="1.0" encoding="utf-8"?>
<ds:datastoreItem xmlns:ds="http://schemas.openxmlformats.org/officeDocument/2006/customXml" ds:itemID="{AD813902-303B-4EAC-BD90-288E10126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7</Pages>
  <Words>1532</Words>
  <Characters>8733</Characters>
  <Application>Microsoft Office Word</Application>
  <DocSecurity>0</DocSecurity>
  <PresentationFormat/>
  <Lines>72</Lines>
  <Paragraphs>20</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MediaTek</Company>
  <LinksUpToDate>false</LinksUpToDate>
  <CharactersWithSpaces>10245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7</cp:revision>
  <cp:lastPrinted>2017-06-20T05:41:00Z</cp:lastPrinted>
  <dcterms:created xsi:type="dcterms:W3CDTF">2017-06-28T09:19:00Z</dcterms:created>
  <dcterms:modified xsi:type="dcterms:W3CDTF">2017-06-28T11:32:00Z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